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93" w:rsidRDefault="00122093" w:rsidP="00122093">
      <w:pPr>
        <w:spacing w:line="240" w:lineRule="exact"/>
        <w:jc w:val="right"/>
        <w:rPr>
          <w:b/>
        </w:rPr>
      </w:pPr>
      <w:r>
        <w:rPr>
          <w:rFonts w:hint="eastAsia"/>
          <w:b/>
        </w:rPr>
        <w:t>別紙１</w:t>
      </w:r>
    </w:p>
    <w:p w:rsidR="00390581" w:rsidRPr="00390581" w:rsidRDefault="00390581" w:rsidP="0022055B">
      <w:pPr>
        <w:spacing w:line="240" w:lineRule="exact"/>
        <w:jc w:val="center"/>
        <w:rPr>
          <w:b/>
        </w:rPr>
      </w:pPr>
      <w:r w:rsidRPr="00390581">
        <w:rPr>
          <w:rFonts w:hint="eastAsia"/>
          <w:b/>
        </w:rPr>
        <w:t>現場代理人配置の取扱いについて</w:t>
      </w:r>
    </w:p>
    <w:p w:rsidR="00390581" w:rsidRDefault="00390581" w:rsidP="0022055B">
      <w:pPr>
        <w:spacing w:line="240" w:lineRule="exact"/>
        <w:jc w:val="right"/>
      </w:pPr>
      <w:r>
        <w:rPr>
          <w:rFonts w:hint="eastAsia"/>
        </w:rPr>
        <w:t xml:space="preserve">　令和</w:t>
      </w:r>
      <w:r w:rsidR="002731C9">
        <w:rPr>
          <w:rFonts w:hint="eastAsia"/>
        </w:rPr>
        <w:t>5</w:t>
      </w:r>
      <w:r>
        <w:rPr>
          <w:rFonts w:hint="eastAsia"/>
        </w:rPr>
        <w:t>年</w:t>
      </w:r>
      <w:r w:rsidR="00900A32">
        <w:rPr>
          <w:rFonts w:hint="eastAsia"/>
        </w:rPr>
        <w:t>1</w:t>
      </w:r>
      <w:r>
        <w:rPr>
          <w:rFonts w:hint="eastAsia"/>
        </w:rPr>
        <w:t>月</w:t>
      </w:r>
      <w:r>
        <w:rPr>
          <w:rFonts w:hint="eastAsia"/>
        </w:rPr>
        <w:t>1</w:t>
      </w:r>
      <w:r>
        <w:rPr>
          <w:rFonts w:hint="eastAsia"/>
        </w:rPr>
        <w:t>日適用</w:t>
      </w:r>
    </w:p>
    <w:p w:rsidR="00390581" w:rsidRDefault="00390581" w:rsidP="0022055B">
      <w:pPr>
        <w:spacing w:line="240" w:lineRule="exact"/>
        <w:ind w:firstLineChars="100" w:firstLine="220"/>
      </w:pPr>
    </w:p>
    <w:p w:rsidR="00390581" w:rsidRDefault="00390581" w:rsidP="0022055B">
      <w:pPr>
        <w:spacing w:line="240" w:lineRule="exact"/>
        <w:ind w:firstLineChars="100" w:firstLine="220"/>
      </w:pPr>
      <w:r>
        <w:rPr>
          <w:rFonts w:hint="eastAsia"/>
        </w:rPr>
        <w:t>美祢市では、平成</w:t>
      </w:r>
      <w:r>
        <w:rPr>
          <w:rFonts w:hint="eastAsia"/>
        </w:rPr>
        <w:t>29</w:t>
      </w:r>
      <w:r>
        <w:rPr>
          <w:rFonts w:hint="eastAsia"/>
        </w:rPr>
        <w:t>年７月１日から「美祢市建設工事現場代理人取扱要綱」を制定し、</w:t>
      </w:r>
      <w:r w:rsidR="002731C9">
        <w:rPr>
          <w:rFonts w:hint="eastAsia"/>
        </w:rPr>
        <w:t>運用してきましたが、建設業法施行令の一部改正</w:t>
      </w:r>
      <w:r w:rsidR="00D56E42">
        <w:rPr>
          <w:rFonts w:hint="eastAsia"/>
        </w:rPr>
        <w:t>（</w:t>
      </w:r>
      <w:r w:rsidR="00D56E42">
        <w:rPr>
          <w:rFonts w:hint="eastAsia"/>
        </w:rPr>
        <w:t>令和</w:t>
      </w:r>
      <w:r w:rsidR="00D56E42">
        <w:rPr>
          <w:rFonts w:hint="eastAsia"/>
        </w:rPr>
        <w:t>5</w:t>
      </w:r>
      <w:r w:rsidR="00D56E42">
        <w:rPr>
          <w:rFonts w:hint="eastAsia"/>
        </w:rPr>
        <w:t>年</w:t>
      </w:r>
      <w:r w:rsidR="00D56E42">
        <w:rPr>
          <w:rFonts w:hint="eastAsia"/>
        </w:rPr>
        <w:t>1</w:t>
      </w:r>
      <w:r w:rsidR="00D56E42">
        <w:rPr>
          <w:rFonts w:hint="eastAsia"/>
        </w:rPr>
        <w:t>月</w:t>
      </w:r>
      <w:r w:rsidR="00D56E42">
        <w:rPr>
          <w:rFonts w:hint="eastAsia"/>
        </w:rPr>
        <w:t>1</w:t>
      </w:r>
      <w:r w:rsidR="00D56E42">
        <w:rPr>
          <w:rFonts w:hint="eastAsia"/>
        </w:rPr>
        <w:t>日</w:t>
      </w:r>
      <w:r w:rsidR="00D56E42">
        <w:rPr>
          <w:rFonts w:hint="eastAsia"/>
        </w:rPr>
        <w:t>施行）</w:t>
      </w:r>
      <w:r w:rsidR="00267712">
        <w:rPr>
          <w:rFonts w:hint="eastAsia"/>
        </w:rPr>
        <w:t>に</w:t>
      </w:r>
      <w:r w:rsidR="002731C9">
        <w:rPr>
          <w:rFonts w:hint="eastAsia"/>
        </w:rPr>
        <w:t>伴い、３（２）ウ</w:t>
      </w:r>
      <w:r w:rsidR="00267712">
        <w:rPr>
          <w:rFonts w:hint="eastAsia"/>
        </w:rPr>
        <w:t>（イ）</w:t>
      </w:r>
      <w:r w:rsidR="00D56E42">
        <w:rPr>
          <w:rFonts w:hint="eastAsia"/>
        </w:rPr>
        <w:t>の</w:t>
      </w:r>
      <w:r w:rsidR="002731C9">
        <w:rPr>
          <w:rFonts w:hint="eastAsia"/>
        </w:rPr>
        <w:t>請負金額</w:t>
      </w:r>
      <w:r w:rsidR="00D56E42">
        <w:rPr>
          <w:rFonts w:hint="eastAsia"/>
        </w:rPr>
        <w:t>を</w:t>
      </w:r>
      <w:r w:rsidR="002731C9">
        <w:rPr>
          <w:rFonts w:hint="eastAsia"/>
        </w:rPr>
        <w:t>変更しました。</w:t>
      </w:r>
    </w:p>
    <w:p w:rsidR="00776D7F" w:rsidRDefault="00776D7F" w:rsidP="0022055B">
      <w:pPr>
        <w:spacing w:line="240" w:lineRule="exact"/>
      </w:pPr>
    </w:p>
    <w:p w:rsidR="00390581" w:rsidRDefault="00390581" w:rsidP="0022055B">
      <w:pPr>
        <w:spacing w:line="240" w:lineRule="exact"/>
      </w:pPr>
      <w:r>
        <w:rPr>
          <w:rFonts w:hint="eastAsia"/>
        </w:rPr>
        <w:t>１　現場代理人の資格要件</w:t>
      </w:r>
    </w:p>
    <w:p w:rsidR="00390581" w:rsidRDefault="00390581" w:rsidP="0022055B">
      <w:pPr>
        <w:spacing w:line="240" w:lineRule="exact"/>
      </w:pPr>
      <w:r>
        <w:rPr>
          <w:rFonts w:hint="eastAsia"/>
        </w:rPr>
        <w:t>（１）受注者との直接的な雇用関係があること。</w:t>
      </w:r>
    </w:p>
    <w:p w:rsidR="00390581" w:rsidRDefault="00390581" w:rsidP="0022055B">
      <w:pPr>
        <w:spacing w:line="240" w:lineRule="exact"/>
      </w:pPr>
      <w:r>
        <w:rPr>
          <w:rFonts w:hint="eastAsia"/>
        </w:rPr>
        <w:t>（２）営業所の専任技術者でないこと。</w:t>
      </w:r>
    </w:p>
    <w:p w:rsidR="00776D7F" w:rsidRDefault="00776D7F" w:rsidP="0022055B">
      <w:pPr>
        <w:spacing w:line="240" w:lineRule="exact"/>
      </w:pPr>
    </w:p>
    <w:p w:rsidR="00390581" w:rsidRDefault="00390581" w:rsidP="0022055B">
      <w:pPr>
        <w:spacing w:line="240" w:lineRule="exact"/>
      </w:pPr>
      <w:r>
        <w:rPr>
          <w:rFonts w:hint="eastAsia"/>
        </w:rPr>
        <w:t>２　現場代理人の常駐を要しない期間</w:t>
      </w:r>
    </w:p>
    <w:p w:rsidR="00390581" w:rsidRDefault="00390581" w:rsidP="0022055B">
      <w:pPr>
        <w:spacing w:line="240" w:lineRule="exact"/>
        <w:ind w:left="440" w:hangingChars="200" w:hanging="440"/>
      </w:pPr>
      <w:r>
        <w:rPr>
          <w:rFonts w:hint="eastAsia"/>
        </w:rPr>
        <w:t>（１）契約締結後、現場事務所の設置、資機材の搬入又は仮設工事等が開始されるまでの期間</w:t>
      </w:r>
    </w:p>
    <w:p w:rsidR="00390581" w:rsidRDefault="00390581" w:rsidP="0022055B">
      <w:pPr>
        <w:spacing w:line="240" w:lineRule="exact"/>
      </w:pPr>
      <w:r>
        <w:rPr>
          <w:rFonts w:hint="eastAsia"/>
        </w:rPr>
        <w:t>（２）工事の全部の施工を一時中断している期間</w:t>
      </w:r>
    </w:p>
    <w:p w:rsidR="00390581" w:rsidRDefault="00390581" w:rsidP="0022055B">
      <w:pPr>
        <w:spacing w:line="240" w:lineRule="exact"/>
      </w:pPr>
      <w:r>
        <w:rPr>
          <w:rFonts w:hint="eastAsia"/>
        </w:rPr>
        <w:t>（３）工場製作を含む工事であって、工場製作のみが行われている期間</w:t>
      </w:r>
    </w:p>
    <w:p w:rsidR="00390581" w:rsidRDefault="00390581" w:rsidP="0022055B">
      <w:pPr>
        <w:spacing w:line="240" w:lineRule="exact"/>
      </w:pPr>
      <w:r>
        <w:rPr>
          <w:rFonts w:hint="eastAsia"/>
        </w:rPr>
        <w:t>（４）工事完成後、検査が終了し、事務手続き、片付け等のみが残っている期間</w:t>
      </w:r>
    </w:p>
    <w:p w:rsidR="00390581" w:rsidRDefault="00390581" w:rsidP="0022055B">
      <w:pPr>
        <w:spacing w:line="240" w:lineRule="exact"/>
      </w:pPr>
      <w:r>
        <w:rPr>
          <w:rFonts w:hint="eastAsia"/>
        </w:rPr>
        <w:t>（５）前各号のほか、工事現場において作業等が行われていないと発注者が認める期間</w:t>
      </w:r>
    </w:p>
    <w:p w:rsidR="00776D7F" w:rsidRDefault="00776D7F" w:rsidP="0022055B">
      <w:pPr>
        <w:spacing w:line="240" w:lineRule="exact"/>
      </w:pPr>
    </w:p>
    <w:p w:rsidR="00390581" w:rsidRDefault="00390581" w:rsidP="0022055B">
      <w:pPr>
        <w:spacing w:line="240" w:lineRule="exact"/>
      </w:pPr>
      <w:r>
        <w:rPr>
          <w:rFonts w:hint="eastAsia"/>
        </w:rPr>
        <w:t>３　現場代理人の兼務を認める要件について</w:t>
      </w:r>
    </w:p>
    <w:p w:rsidR="00390581" w:rsidRDefault="00390581" w:rsidP="0022055B">
      <w:pPr>
        <w:spacing w:line="240" w:lineRule="exact"/>
        <w:ind w:firstLineChars="100" w:firstLine="220"/>
      </w:pPr>
      <w:r>
        <w:rPr>
          <w:rFonts w:hint="eastAsia"/>
        </w:rPr>
        <w:t>下記の共通要件を全て満たし、個別要件のいずれかを満たすことが必要です。</w:t>
      </w:r>
    </w:p>
    <w:p w:rsidR="00390581" w:rsidRDefault="00390581" w:rsidP="0022055B">
      <w:pPr>
        <w:spacing w:line="240" w:lineRule="exact"/>
      </w:pPr>
      <w:r>
        <w:rPr>
          <w:rFonts w:hint="eastAsia"/>
        </w:rPr>
        <w:t>（１）共通要件</w:t>
      </w:r>
    </w:p>
    <w:p w:rsidR="00390581" w:rsidRDefault="00390581" w:rsidP="0022055B">
      <w:pPr>
        <w:spacing w:line="240" w:lineRule="exact"/>
        <w:ind w:firstLineChars="200" w:firstLine="440"/>
      </w:pPr>
      <w:r>
        <w:rPr>
          <w:rFonts w:hint="eastAsia"/>
        </w:rPr>
        <w:t>ア　兼務する工事現場が美祢市内であること。</w:t>
      </w:r>
    </w:p>
    <w:p w:rsidR="00390581" w:rsidRDefault="00390581" w:rsidP="0022055B">
      <w:pPr>
        <w:spacing w:line="240" w:lineRule="exact"/>
        <w:ind w:leftChars="200" w:left="660" w:hangingChars="100" w:hanging="220"/>
      </w:pPr>
      <w:r>
        <w:rPr>
          <w:rFonts w:hint="eastAsia"/>
        </w:rPr>
        <w:t>イ　兼務する工事の発注機関が美祢市でない場合は、当該発注機関が兼務を了承していること。</w:t>
      </w:r>
    </w:p>
    <w:p w:rsidR="00390581" w:rsidRDefault="00390581" w:rsidP="0022055B">
      <w:pPr>
        <w:spacing w:line="240" w:lineRule="exact"/>
        <w:ind w:firstLineChars="200" w:firstLine="440"/>
      </w:pPr>
      <w:r>
        <w:rPr>
          <w:rFonts w:hint="eastAsia"/>
        </w:rPr>
        <w:t xml:space="preserve">ウ　発注者と常に連絡が取れる体制を確保できること。　</w:t>
      </w:r>
    </w:p>
    <w:p w:rsidR="00390581" w:rsidRDefault="00390581" w:rsidP="0022055B">
      <w:pPr>
        <w:spacing w:line="240" w:lineRule="exact"/>
        <w:ind w:firstLineChars="200" w:firstLine="440"/>
      </w:pPr>
      <w:r>
        <w:rPr>
          <w:rFonts w:hint="eastAsia"/>
        </w:rPr>
        <w:t>エ　兼務するいずれかの工事現場に常駐すること。</w:t>
      </w:r>
    </w:p>
    <w:p w:rsidR="00390581" w:rsidRDefault="00390581" w:rsidP="0022055B">
      <w:pPr>
        <w:spacing w:line="240" w:lineRule="exact"/>
        <w:ind w:firstLineChars="200" w:firstLine="440"/>
      </w:pPr>
      <w:r>
        <w:rPr>
          <w:rFonts w:hint="eastAsia"/>
        </w:rPr>
        <w:t>オ　特記仕様書等に兼務を認めない旨の記載がないこと。</w:t>
      </w:r>
    </w:p>
    <w:p w:rsidR="00390581" w:rsidRDefault="00390581" w:rsidP="0022055B">
      <w:pPr>
        <w:spacing w:line="240" w:lineRule="exact"/>
      </w:pPr>
      <w:r>
        <w:rPr>
          <w:rFonts w:hint="eastAsia"/>
        </w:rPr>
        <w:t>（２）個別要件</w:t>
      </w:r>
    </w:p>
    <w:p w:rsidR="00390581" w:rsidRDefault="00390581" w:rsidP="0022055B">
      <w:pPr>
        <w:spacing w:line="240" w:lineRule="exact"/>
        <w:ind w:leftChars="200" w:left="660" w:hangingChars="100" w:hanging="220"/>
      </w:pPr>
      <w:r>
        <w:rPr>
          <w:rFonts w:hint="eastAsia"/>
        </w:rPr>
        <w:t>ア　密接な関係にある２以上の工事を同一の場所又は近接した場所（</w:t>
      </w:r>
      <w:r>
        <w:rPr>
          <w:rFonts w:hint="eastAsia"/>
        </w:rPr>
        <w:t>50</w:t>
      </w:r>
      <w:r>
        <w:rPr>
          <w:rFonts w:hint="eastAsia"/>
        </w:rPr>
        <w:t>ｍ以内の区域）で施工するとき。</w:t>
      </w:r>
    </w:p>
    <w:p w:rsidR="00390581" w:rsidRDefault="00390581" w:rsidP="0022055B">
      <w:pPr>
        <w:spacing w:line="240" w:lineRule="exact"/>
        <w:ind w:leftChars="200" w:left="660" w:hangingChars="100" w:hanging="220"/>
      </w:pPr>
      <w:r>
        <w:rPr>
          <w:rFonts w:hint="eastAsia"/>
        </w:rPr>
        <w:t>イ　建設業法施行令第</w:t>
      </w:r>
      <w:r>
        <w:rPr>
          <w:rFonts w:hint="eastAsia"/>
        </w:rPr>
        <w:t>27</w:t>
      </w:r>
      <w:r>
        <w:rPr>
          <w:rFonts w:hint="eastAsia"/>
        </w:rPr>
        <w:t>条第</w:t>
      </w:r>
      <w:r>
        <w:rPr>
          <w:rFonts w:hint="eastAsia"/>
        </w:rPr>
        <w:t>2</w:t>
      </w:r>
      <w:r>
        <w:rPr>
          <w:rFonts w:hint="eastAsia"/>
        </w:rPr>
        <w:t>項で主任技術者の兼務が認められる工事であると</w:t>
      </w:r>
      <w:r w:rsidR="0022055B">
        <w:rPr>
          <w:rFonts w:hint="eastAsia"/>
        </w:rPr>
        <w:t>き</w:t>
      </w:r>
      <w:r w:rsidR="00776D7F">
        <w:rPr>
          <w:rFonts w:hint="eastAsia"/>
        </w:rPr>
        <w:t>。</w:t>
      </w:r>
    </w:p>
    <w:p w:rsidR="00390581" w:rsidRDefault="00390581" w:rsidP="0022055B">
      <w:pPr>
        <w:spacing w:line="240" w:lineRule="exact"/>
        <w:ind w:firstLineChars="200" w:firstLine="440"/>
      </w:pPr>
      <w:r>
        <w:rPr>
          <w:rFonts w:hint="eastAsia"/>
        </w:rPr>
        <w:t>ウ　以下の要件をいずれも満たすとき。</w:t>
      </w:r>
    </w:p>
    <w:p w:rsidR="00390581" w:rsidRDefault="00390581" w:rsidP="0022055B">
      <w:pPr>
        <w:spacing w:line="240" w:lineRule="exact"/>
        <w:ind w:leftChars="300" w:left="1100" w:hangingChars="200" w:hanging="440"/>
      </w:pPr>
      <w:r>
        <w:rPr>
          <w:rFonts w:hint="eastAsia"/>
        </w:rPr>
        <w:t>（ア）兼務する工事が</w:t>
      </w:r>
      <w:r w:rsidR="00776D7F" w:rsidRPr="00900A32">
        <w:rPr>
          <w:rFonts w:hint="eastAsia"/>
        </w:rPr>
        <w:t>３</w:t>
      </w:r>
      <w:r w:rsidRPr="00900A32">
        <w:rPr>
          <w:rFonts w:hint="eastAsia"/>
        </w:rPr>
        <w:t>件</w:t>
      </w:r>
      <w:r>
        <w:rPr>
          <w:rFonts w:hint="eastAsia"/>
        </w:rPr>
        <w:t>（美祢市が発注する災害復旧工事を含む場合は</w:t>
      </w:r>
      <w:r w:rsidR="00776D7F" w:rsidRPr="00900A32">
        <w:rPr>
          <w:rFonts w:hint="eastAsia"/>
        </w:rPr>
        <w:t>４</w:t>
      </w:r>
      <w:r w:rsidRPr="00900A32">
        <w:rPr>
          <w:rFonts w:hint="eastAsia"/>
        </w:rPr>
        <w:t>件</w:t>
      </w:r>
      <w:r>
        <w:rPr>
          <w:rFonts w:hint="eastAsia"/>
        </w:rPr>
        <w:t>）以内であること。</w:t>
      </w:r>
    </w:p>
    <w:p w:rsidR="00390581" w:rsidRDefault="00390581" w:rsidP="0022055B">
      <w:pPr>
        <w:spacing w:line="240" w:lineRule="exact"/>
        <w:ind w:leftChars="300" w:left="1100" w:hangingChars="200" w:hanging="440"/>
      </w:pPr>
      <w:r>
        <w:rPr>
          <w:rFonts w:hint="eastAsia"/>
        </w:rPr>
        <w:t>（イ）それぞれの請負金額が</w:t>
      </w:r>
      <w:r w:rsidR="00900A32" w:rsidRPr="00900A32">
        <w:rPr>
          <w:rFonts w:hint="eastAsia"/>
          <w:u w:val="single"/>
        </w:rPr>
        <w:t>4</w:t>
      </w:r>
      <w:r w:rsidRPr="00900A32">
        <w:rPr>
          <w:rFonts w:hint="eastAsia"/>
          <w:u w:val="single"/>
        </w:rPr>
        <w:t>,</w:t>
      </w:r>
      <w:r w:rsidR="00900A32">
        <w:rPr>
          <w:rFonts w:hint="eastAsia"/>
          <w:u w:val="single"/>
        </w:rPr>
        <w:t>0</w:t>
      </w:r>
      <w:r w:rsidRPr="00900A32">
        <w:rPr>
          <w:rFonts w:hint="eastAsia"/>
          <w:u w:val="single"/>
        </w:rPr>
        <w:t>00</w:t>
      </w:r>
      <w:r w:rsidRPr="00900A32">
        <w:rPr>
          <w:rFonts w:hint="eastAsia"/>
          <w:u w:val="single"/>
        </w:rPr>
        <w:t>万円</w:t>
      </w:r>
      <w:r>
        <w:rPr>
          <w:rFonts w:hint="eastAsia"/>
        </w:rPr>
        <w:t>（建築一式工事は</w:t>
      </w:r>
      <w:r w:rsidR="00900A32" w:rsidRPr="00900A32">
        <w:rPr>
          <w:rFonts w:hint="eastAsia"/>
          <w:u w:val="single"/>
        </w:rPr>
        <w:t>8</w:t>
      </w:r>
      <w:r w:rsidRPr="00900A32">
        <w:rPr>
          <w:rFonts w:hint="eastAsia"/>
          <w:u w:val="single"/>
        </w:rPr>
        <w:t>,000</w:t>
      </w:r>
      <w:r w:rsidRPr="00900A32">
        <w:rPr>
          <w:rFonts w:hint="eastAsia"/>
          <w:u w:val="single"/>
        </w:rPr>
        <w:t>万円</w:t>
      </w:r>
      <w:r>
        <w:rPr>
          <w:rFonts w:hint="eastAsia"/>
        </w:rPr>
        <w:t>）未満であること。</w:t>
      </w:r>
    </w:p>
    <w:p w:rsidR="00390581" w:rsidRDefault="00390581" w:rsidP="0022055B">
      <w:pPr>
        <w:spacing w:line="240" w:lineRule="exact"/>
      </w:pPr>
      <w:r>
        <w:rPr>
          <w:rFonts w:hint="eastAsia"/>
        </w:rPr>
        <w:t>４　兼務する場合の手続について</w:t>
      </w:r>
    </w:p>
    <w:p w:rsidR="00390581" w:rsidRDefault="00390581" w:rsidP="0022055B">
      <w:pPr>
        <w:spacing w:line="240" w:lineRule="exact"/>
        <w:ind w:left="440" w:hangingChars="200" w:hanging="440"/>
      </w:pPr>
      <w:r>
        <w:rPr>
          <w:rFonts w:hint="eastAsia"/>
        </w:rPr>
        <w:t>（１）現場代理人を兼務さ</w:t>
      </w:r>
      <w:bookmarkStart w:id="0" w:name="_GoBack"/>
      <w:bookmarkEnd w:id="0"/>
      <w:r>
        <w:rPr>
          <w:rFonts w:hint="eastAsia"/>
        </w:rPr>
        <w:t>せようとする場合は、契約締結後速やかに「現場代理人兼務届」を総務</w:t>
      </w:r>
      <w:r w:rsidR="00776D7F">
        <w:rPr>
          <w:rFonts w:hint="eastAsia"/>
        </w:rPr>
        <w:t>企画</w:t>
      </w:r>
      <w:r>
        <w:rPr>
          <w:rFonts w:hint="eastAsia"/>
        </w:rPr>
        <w:t>部監理課に提出して下さい。</w:t>
      </w:r>
    </w:p>
    <w:p w:rsidR="00776D7F" w:rsidRDefault="00776D7F" w:rsidP="0022055B">
      <w:pPr>
        <w:spacing w:line="240" w:lineRule="exact"/>
      </w:pPr>
    </w:p>
    <w:p w:rsidR="00390581" w:rsidRDefault="00390581" w:rsidP="0022055B">
      <w:pPr>
        <w:spacing w:line="240" w:lineRule="exact"/>
      </w:pPr>
      <w:r>
        <w:rPr>
          <w:rFonts w:hint="eastAsia"/>
        </w:rPr>
        <w:t>５　留意事項について</w:t>
      </w:r>
    </w:p>
    <w:p w:rsidR="00390581" w:rsidRDefault="00390581" w:rsidP="0022055B">
      <w:pPr>
        <w:spacing w:line="240" w:lineRule="exact"/>
        <w:ind w:left="440" w:hangingChars="200" w:hanging="440"/>
      </w:pPr>
      <w:r>
        <w:rPr>
          <w:rFonts w:hint="eastAsia"/>
        </w:rPr>
        <w:t>（１）現場代理人を兼務配置したことにより施工管理や安全管理の不徹底に起因する事故等が起きることのないよう、連絡体制の整備等については、より一層配慮して下さい。</w:t>
      </w:r>
    </w:p>
    <w:p w:rsidR="00390581" w:rsidRDefault="00776D7F" w:rsidP="0022055B">
      <w:pPr>
        <w:spacing w:line="240" w:lineRule="exact"/>
      </w:pPr>
      <w:r>
        <w:rPr>
          <w:rFonts w:hint="eastAsia"/>
        </w:rPr>
        <w:t>（２</w:t>
      </w:r>
      <w:r w:rsidR="00390581">
        <w:rPr>
          <w:rFonts w:hint="eastAsia"/>
        </w:rPr>
        <w:t>）工事の内容、現場条件等により兼務が困難と判断し、承認しない場合もあります。</w:t>
      </w:r>
    </w:p>
    <w:p w:rsidR="00390581" w:rsidRDefault="00390581" w:rsidP="0022055B">
      <w:pPr>
        <w:spacing w:line="240" w:lineRule="exact"/>
        <w:ind w:left="440" w:hangingChars="200" w:hanging="440"/>
      </w:pPr>
      <w:r>
        <w:rPr>
          <w:rFonts w:hint="eastAsia"/>
        </w:rPr>
        <w:t>（</w:t>
      </w:r>
      <w:r w:rsidR="00776D7F">
        <w:rPr>
          <w:rFonts w:hint="eastAsia"/>
        </w:rPr>
        <w:t>３</w:t>
      </w:r>
      <w:r>
        <w:rPr>
          <w:rFonts w:hint="eastAsia"/>
        </w:rPr>
        <w:t>）兼務をしている工事が増額変更等により、要件を満たせなくなったときは、新たに現場代理人を配置しなければなりません。</w:t>
      </w:r>
    </w:p>
    <w:p w:rsidR="00390581" w:rsidRDefault="00390581" w:rsidP="0022055B">
      <w:pPr>
        <w:spacing w:line="240" w:lineRule="exact"/>
        <w:ind w:left="440" w:hangingChars="200" w:hanging="440"/>
      </w:pPr>
      <w:r>
        <w:rPr>
          <w:rFonts w:hint="eastAsia"/>
        </w:rPr>
        <w:t>（</w:t>
      </w:r>
      <w:r w:rsidR="00776D7F">
        <w:rPr>
          <w:rFonts w:hint="eastAsia"/>
        </w:rPr>
        <w:t>４</w:t>
      </w:r>
      <w:r>
        <w:rPr>
          <w:rFonts w:hint="eastAsia"/>
        </w:rPr>
        <w:t>）兼務の承認後、予期しない事態が生じて兼務を継続することが不適と認めた場合や偽りその他不正な手段により承認を得たと認められるときはには</w:t>
      </w:r>
      <w:r w:rsidR="00776D7F">
        <w:rPr>
          <w:rFonts w:hint="eastAsia"/>
        </w:rPr>
        <w:t>、</w:t>
      </w:r>
      <w:r>
        <w:rPr>
          <w:rFonts w:hint="eastAsia"/>
        </w:rPr>
        <w:t>承認を取り消すことがあります。この場合は新たに現場代理人を配置しなければなりません。</w:t>
      </w:r>
    </w:p>
    <w:p w:rsidR="00461DE6" w:rsidRDefault="00390581" w:rsidP="0022055B">
      <w:pPr>
        <w:spacing w:line="240" w:lineRule="exact"/>
        <w:ind w:left="440" w:hangingChars="200" w:hanging="440"/>
      </w:pPr>
      <w:r>
        <w:rPr>
          <w:rFonts w:hint="eastAsia"/>
        </w:rPr>
        <w:t>（</w:t>
      </w:r>
      <w:r w:rsidR="00776D7F">
        <w:rPr>
          <w:rFonts w:hint="eastAsia"/>
        </w:rPr>
        <w:t>５</w:t>
      </w:r>
      <w:r>
        <w:rPr>
          <w:rFonts w:hint="eastAsia"/>
        </w:rPr>
        <w:t>）その他不明な点は美祢市役所総務</w:t>
      </w:r>
      <w:r w:rsidR="00776D7F">
        <w:rPr>
          <w:rFonts w:hint="eastAsia"/>
        </w:rPr>
        <w:t>企画</w:t>
      </w:r>
      <w:r>
        <w:rPr>
          <w:rFonts w:hint="eastAsia"/>
        </w:rPr>
        <w:t>部監理課（電話</w:t>
      </w:r>
      <w:r>
        <w:rPr>
          <w:rFonts w:hint="eastAsia"/>
        </w:rPr>
        <w:t>0837-52-1119</w:t>
      </w:r>
      <w:r>
        <w:rPr>
          <w:rFonts w:hint="eastAsia"/>
        </w:rPr>
        <w:t>）にお問い合わせ下さい。</w:t>
      </w:r>
    </w:p>
    <w:sectPr w:rsidR="00461DE6" w:rsidSect="0022055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1B" w:rsidRDefault="00F9511B" w:rsidP="00C51A01">
      <w:r>
        <w:separator/>
      </w:r>
    </w:p>
  </w:endnote>
  <w:endnote w:type="continuationSeparator" w:id="0">
    <w:p w:rsidR="00F9511B" w:rsidRDefault="00F9511B" w:rsidP="00C5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1B" w:rsidRDefault="00F9511B" w:rsidP="00C51A01">
      <w:r>
        <w:separator/>
      </w:r>
    </w:p>
  </w:footnote>
  <w:footnote w:type="continuationSeparator" w:id="0">
    <w:p w:rsidR="00F9511B" w:rsidRDefault="00F9511B" w:rsidP="00C51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81"/>
    <w:rsid w:val="00122093"/>
    <w:rsid w:val="00184BFD"/>
    <w:rsid w:val="001C3A6A"/>
    <w:rsid w:val="0022055B"/>
    <w:rsid w:val="00267712"/>
    <w:rsid w:val="002731C9"/>
    <w:rsid w:val="002F2435"/>
    <w:rsid w:val="00390581"/>
    <w:rsid w:val="00461DE6"/>
    <w:rsid w:val="004C341F"/>
    <w:rsid w:val="004E56F2"/>
    <w:rsid w:val="006025EF"/>
    <w:rsid w:val="00642B2A"/>
    <w:rsid w:val="00776D7F"/>
    <w:rsid w:val="00900A32"/>
    <w:rsid w:val="00A80949"/>
    <w:rsid w:val="00C51A01"/>
    <w:rsid w:val="00D56E42"/>
    <w:rsid w:val="00F9511B"/>
    <w:rsid w:val="00FC3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E08"/>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4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341F"/>
    <w:rPr>
      <w:rFonts w:asciiTheme="majorHAnsi" w:eastAsiaTheme="majorEastAsia" w:hAnsiTheme="majorHAnsi" w:cstheme="majorBidi"/>
      <w:kern w:val="0"/>
      <w:sz w:val="18"/>
      <w:szCs w:val="18"/>
    </w:rPr>
  </w:style>
  <w:style w:type="paragraph" w:styleId="a5">
    <w:name w:val="header"/>
    <w:basedOn w:val="a"/>
    <w:link w:val="a6"/>
    <w:uiPriority w:val="99"/>
    <w:unhideWhenUsed/>
    <w:rsid w:val="00C51A01"/>
    <w:pPr>
      <w:tabs>
        <w:tab w:val="center" w:pos="4252"/>
        <w:tab w:val="right" w:pos="8504"/>
      </w:tabs>
      <w:snapToGrid w:val="0"/>
    </w:pPr>
  </w:style>
  <w:style w:type="character" w:customStyle="1" w:styleId="a6">
    <w:name w:val="ヘッダー (文字)"/>
    <w:basedOn w:val="a0"/>
    <w:link w:val="a5"/>
    <w:uiPriority w:val="99"/>
    <w:rsid w:val="00C51A01"/>
    <w:rPr>
      <w:rFonts w:ascii="Arial" w:hAnsi="Arial" w:cs="Arial"/>
      <w:kern w:val="0"/>
      <w:sz w:val="22"/>
    </w:rPr>
  </w:style>
  <w:style w:type="paragraph" w:styleId="a7">
    <w:name w:val="footer"/>
    <w:basedOn w:val="a"/>
    <w:link w:val="a8"/>
    <w:uiPriority w:val="99"/>
    <w:unhideWhenUsed/>
    <w:rsid w:val="00C51A01"/>
    <w:pPr>
      <w:tabs>
        <w:tab w:val="center" w:pos="4252"/>
        <w:tab w:val="right" w:pos="8504"/>
      </w:tabs>
      <w:snapToGrid w:val="0"/>
    </w:pPr>
  </w:style>
  <w:style w:type="character" w:customStyle="1" w:styleId="a8">
    <w:name w:val="フッター (文字)"/>
    <w:basedOn w:val="a0"/>
    <w:link w:val="a7"/>
    <w:uiPriority w:val="99"/>
    <w:rsid w:val="00C51A01"/>
    <w:rPr>
      <w:rFonts w:ascii="Arial" w:hAnsi="Arial" w:cs="Arial"/>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E08"/>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4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341F"/>
    <w:rPr>
      <w:rFonts w:asciiTheme="majorHAnsi" w:eastAsiaTheme="majorEastAsia" w:hAnsiTheme="majorHAnsi" w:cstheme="majorBidi"/>
      <w:kern w:val="0"/>
      <w:sz w:val="18"/>
      <w:szCs w:val="18"/>
    </w:rPr>
  </w:style>
  <w:style w:type="paragraph" w:styleId="a5">
    <w:name w:val="header"/>
    <w:basedOn w:val="a"/>
    <w:link w:val="a6"/>
    <w:uiPriority w:val="99"/>
    <w:unhideWhenUsed/>
    <w:rsid w:val="00C51A01"/>
    <w:pPr>
      <w:tabs>
        <w:tab w:val="center" w:pos="4252"/>
        <w:tab w:val="right" w:pos="8504"/>
      </w:tabs>
      <w:snapToGrid w:val="0"/>
    </w:pPr>
  </w:style>
  <w:style w:type="character" w:customStyle="1" w:styleId="a6">
    <w:name w:val="ヘッダー (文字)"/>
    <w:basedOn w:val="a0"/>
    <w:link w:val="a5"/>
    <w:uiPriority w:val="99"/>
    <w:rsid w:val="00C51A01"/>
    <w:rPr>
      <w:rFonts w:ascii="Arial" w:hAnsi="Arial" w:cs="Arial"/>
      <w:kern w:val="0"/>
      <w:sz w:val="22"/>
    </w:rPr>
  </w:style>
  <w:style w:type="paragraph" w:styleId="a7">
    <w:name w:val="footer"/>
    <w:basedOn w:val="a"/>
    <w:link w:val="a8"/>
    <w:uiPriority w:val="99"/>
    <w:unhideWhenUsed/>
    <w:rsid w:val="00C51A01"/>
    <w:pPr>
      <w:tabs>
        <w:tab w:val="center" w:pos="4252"/>
        <w:tab w:val="right" w:pos="8504"/>
      </w:tabs>
      <w:snapToGrid w:val="0"/>
    </w:pPr>
  </w:style>
  <w:style w:type="character" w:customStyle="1" w:styleId="a8">
    <w:name w:val="フッター (文字)"/>
    <w:basedOn w:val="a0"/>
    <w:link w:val="a7"/>
    <w:uiPriority w:val="99"/>
    <w:rsid w:val="00C51A01"/>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監理課</dc:creator>
  <cp:lastModifiedBy>監理課</cp:lastModifiedBy>
  <cp:revision>8</cp:revision>
  <cp:lastPrinted>2023-01-04T02:56:00Z</cp:lastPrinted>
  <dcterms:created xsi:type="dcterms:W3CDTF">2022-04-18T00:53:00Z</dcterms:created>
  <dcterms:modified xsi:type="dcterms:W3CDTF">2023-01-04T02:57:00Z</dcterms:modified>
</cp:coreProperties>
</file>