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51" w:rsidRDefault="00DB7A51">
      <w:pPr>
        <w:spacing w:line="440" w:lineRule="atLeast"/>
        <w:ind w:left="88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○美祢市建設工事現場代理人取扱要綱</w:t>
      </w:r>
    </w:p>
    <w:p w:rsidR="00DB7A51" w:rsidRDefault="00DB7A5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6</w:t>
      </w:r>
      <w:r>
        <w:rPr>
          <w:rFonts w:ascii="ＭＳ 明朝" w:eastAsia="ＭＳ 明朝" w:hAnsi="ＭＳ 明朝" w:cs="ＭＳ 明朝" w:hint="eastAsia"/>
          <w:color w:val="000000"/>
        </w:rPr>
        <w:t>月</w:t>
      </w:r>
      <w:r>
        <w:rPr>
          <w:rFonts w:ascii="ＭＳ 明朝" w:eastAsia="ＭＳ 明朝" w:hAnsi="ＭＳ 明朝" w:cs="ＭＳ 明朝"/>
          <w:color w:val="000000"/>
        </w:rPr>
        <w:t>30</w:t>
      </w:r>
      <w:r>
        <w:rPr>
          <w:rFonts w:ascii="ＭＳ 明朝" w:eastAsia="ＭＳ 明朝" w:hAnsi="ＭＳ 明朝" w:cs="ＭＳ 明朝" w:hint="eastAsia"/>
          <w:color w:val="000000"/>
        </w:rPr>
        <w:t>日</w:t>
      </w:r>
    </w:p>
    <w:p w:rsidR="00DB7A51" w:rsidRDefault="00DB7A5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100</w:t>
      </w:r>
      <w:r>
        <w:rPr>
          <w:rFonts w:ascii="ＭＳ 明朝" w:eastAsia="ＭＳ 明朝" w:hAnsi="ＭＳ 明朝" w:cs="ＭＳ 明朝" w:hint="eastAsia"/>
          <w:color w:val="000000"/>
        </w:rPr>
        <w:t>号</w:t>
      </w:r>
    </w:p>
    <w:tbl>
      <w:tblPr>
        <w:tblW w:w="0" w:type="auto"/>
        <w:tblLayout w:type="fixed"/>
        <w:tblCellMar>
          <w:left w:w="0" w:type="dxa"/>
          <w:right w:w="0" w:type="dxa"/>
        </w:tblCellMar>
        <w:tblLook w:val="0000" w:firstRow="0" w:lastRow="0" w:firstColumn="0" w:lastColumn="0" w:noHBand="0" w:noVBand="0"/>
      </w:tblPr>
      <w:tblGrid>
        <w:gridCol w:w="2267"/>
        <w:gridCol w:w="3685"/>
        <w:gridCol w:w="3118"/>
      </w:tblGrid>
      <w:tr w:rsidR="00DB7A51">
        <w:tc>
          <w:tcPr>
            <w:tcW w:w="2267" w:type="dxa"/>
            <w:tcBorders>
              <w:top w:val="nil"/>
              <w:left w:val="nil"/>
              <w:bottom w:val="nil"/>
              <w:right w:val="nil"/>
            </w:tcBorders>
          </w:tcPr>
          <w:p w:rsidR="00DB7A51" w:rsidRDefault="00DB7A51">
            <w:pPr>
              <w:spacing w:line="440" w:lineRule="atLeast"/>
              <w:jc w:val="both"/>
              <w:rPr>
                <w:rFonts w:ascii="ＭＳ 明朝" w:eastAsia="ＭＳ 明朝" w:hAnsi="ＭＳ 明朝" w:cs="ＭＳ 明朝"/>
                <w:color w:val="000000"/>
              </w:rPr>
            </w:pPr>
          </w:p>
        </w:tc>
        <w:tc>
          <w:tcPr>
            <w:tcW w:w="3685" w:type="dxa"/>
            <w:tcBorders>
              <w:top w:val="nil"/>
              <w:left w:val="nil"/>
              <w:bottom w:val="nil"/>
              <w:right w:val="nil"/>
            </w:tcBorders>
          </w:tcPr>
          <w:p w:rsidR="00DB7A51" w:rsidRDefault="00DB7A5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3</w:t>
            </w:r>
            <w:r>
              <w:rPr>
                <w:rFonts w:ascii="ＭＳ 明朝" w:eastAsia="ＭＳ 明朝" w:hAnsi="ＭＳ 明朝" w:cs="ＭＳ 明朝" w:hint="eastAsia"/>
                <w:color w:val="000000"/>
              </w:rPr>
              <w:t>月</w:t>
            </w:r>
            <w:r>
              <w:rPr>
                <w:rFonts w:ascii="ＭＳ 明朝" w:eastAsia="ＭＳ 明朝" w:hAnsi="ＭＳ 明朝" w:cs="ＭＳ 明朝"/>
                <w:color w:val="000000"/>
              </w:rPr>
              <w:t>16</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tc>
        <w:tc>
          <w:tcPr>
            <w:tcW w:w="3118" w:type="dxa"/>
            <w:tcBorders>
              <w:top w:val="nil"/>
              <w:left w:val="nil"/>
              <w:bottom w:val="nil"/>
              <w:right w:val="nil"/>
            </w:tcBorders>
          </w:tcPr>
          <w:p w:rsidR="00DB7A51" w:rsidRDefault="00DB7A51">
            <w:pPr>
              <w:spacing w:line="440" w:lineRule="atLeast"/>
              <w:ind w:left="220"/>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3</w:t>
            </w:r>
            <w:r>
              <w:rPr>
                <w:rFonts w:ascii="ＭＳ 明朝" w:eastAsia="ＭＳ 明朝" w:hAnsi="ＭＳ 明朝" w:cs="ＭＳ 明朝" w:hint="eastAsia"/>
                <w:color w:val="000000"/>
              </w:rPr>
              <w:t>年</w:t>
            </w:r>
            <w:r>
              <w:rPr>
                <w:rFonts w:ascii="ＭＳ 明朝" w:eastAsia="ＭＳ 明朝" w:hAnsi="ＭＳ 明朝" w:cs="ＭＳ 明朝"/>
                <w:color w:val="000000"/>
              </w:rPr>
              <w:t>12</w:t>
            </w:r>
            <w:r>
              <w:rPr>
                <w:rFonts w:ascii="ＭＳ 明朝" w:eastAsia="ＭＳ 明朝" w:hAnsi="ＭＳ 明朝" w:cs="ＭＳ 明朝" w:hint="eastAsia"/>
                <w:color w:val="000000"/>
              </w:rPr>
              <w:t>月</w:t>
            </w:r>
            <w:r>
              <w:rPr>
                <w:rFonts w:ascii="ＭＳ 明朝" w:eastAsia="ＭＳ 明朝" w:hAnsi="ＭＳ 明朝" w:cs="ＭＳ 明朝"/>
                <w:color w:val="000000"/>
              </w:rPr>
              <w:t>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201</w:t>
            </w:r>
            <w:r>
              <w:rPr>
                <w:rFonts w:ascii="ＭＳ 明朝" w:eastAsia="ＭＳ 明朝" w:hAnsi="ＭＳ 明朝" w:cs="ＭＳ 明朝" w:hint="eastAsia"/>
                <w:color w:val="000000"/>
              </w:rPr>
              <w:t>号</w:t>
            </w:r>
          </w:p>
        </w:tc>
      </w:tr>
      <w:tr w:rsidR="00DB7A51">
        <w:tc>
          <w:tcPr>
            <w:tcW w:w="2267" w:type="dxa"/>
            <w:tcBorders>
              <w:top w:val="nil"/>
              <w:left w:val="nil"/>
              <w:bottom w:val="nil"/>
              <w:right w:val="nil"/>
            </w:tcBorders>
          </w:tcPr>
          <w:p w:rsidR="00DB7A51" w:rsidRDefault="00DB7A51">
            <w:pPr>
              <w:spacing w:line="440" w:lineRule="atLeast"/>
              <w:jc w:val="both"/>
              <w:rPr>
                <w:rFonts w:ascii="ＭＳ 明朝" w:eastAsia="ＭＳ 明朝" w:hAnsi="ＭＳ 明朝" w:cs="ＭＳ 明朝"/>
                <w:color w:val="000000"/>
              </w:rPr>
            </w:pPr>
          </w:p>
        </w:tc>
        <w:tc>
          <w:tcPr>
            <w:tcW w:w="3685" w:type="dxa"/>
            <w:tcBorders>
              <w:top w:val="nil"/>
              <w:left w:val="nil"/>
              <w:bottom w:val="nil"/>
              <w:right w:val="nil"/>
            </w:tcBorders>
          </w:tcPr>
          <w:p w:rsidR="00DB7A51" w:rsidRDefault="00DB7A51">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25</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74</w:t>
            </w:r>
            <w:r>
              <w:rPr>
                <w:rFonts w:ascii="ＭＳ 明朝" w:eastAsia="ＭＳ 明朝" w:hAnsi="ＭＳ 明朝" w:cs="ＭＳ 明朝" w:hint="eastAsia"/>
                <w:color w:val="000000"/>
              </w:rPr>
              <w:t>号</w:t>
            </w:r>
          </w:p>
        </w:tc>
        <w:tc>
          <w:tcPr>
            <w:tcW w:w="3118" w:type="dxa"/>
            <w:tcBorders>
              <w:top w:val="nil"/>
              <w:left w:val="nil"/>
              <w:bottom w:val="nil"/>
              <w:right w:val="nil"/>
            </w:tcBorders>
          </w:tcPr>
          <w:p w:rsidR="00DB7A51" w:rsidRDefault="00DB7A51">
            <w:pPr>
              <w:spacing w:line="440" w:lineRule="atLeast"/>
              <w:jc w:val="both"/>
              <w:rPr>
                <w:rFonts w:ascii="ＭＳ 明朝" w:eastAsia="ＭＳ 明朝" w:hAnsi="ＭＳ 明朝" w:cs="ＭＳ 明朝"/>
                <w:color w:val="000000"/>
              </w:rPr>
            </w:pPr>
          </w:p>
        </w:tc>
      </w:tr>
    </w:tbl>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この告示は、美祢市が発注する建設工事（以下「工事」という。）の請負契約の履行にあたり、現場代理人の取扱いについて必要な事項を定めるものとする。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現場代理人は、原則として工事現場に常駐し、その運営及び取締りを行う者とする。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（資格要件）</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現場代理人は、次の各号の要件をいずれも満たす者とする。</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入札参加申込日（指名競争入札にあっては、入札の執行日、随意契約にあっては、見積書の提出日）以前から受注者との直接的な雇用関係があること。</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建設業法第</w:t>
      </w:r>
      <w:r>
        <w:rPr>
          <w:rFonts w:ascii="ＭＳ 明朝" w:eastAsia="ＭＳ 明朝" w:hAnsi="ＭＳ 明朝" w:cs="ＭＳ 明朝"/>
          <w:color w:val="000000"/>
        </w:rPr>
        <w:t>7</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号の規定による営業所の専任技術者ではないこと。</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（現場代理人の選任の届出）</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受注者は、契約締結時に工事現場に配置する現場代理人を選任し、現場代理人・主任技術者・監理技術者・専門技術者選任届（別記様式第</w:t>
      </w:r>
      <w:r>
        <w:rPr>
          <w:rFonts w:ascii="ＭＳ 明朝" w:eastAsia="ＭＳ 明朝" w:hAnsi="ＭＳ 明朝" w:cs="ＭＳ 明朝"/>
          <w:color w:val="000000"/>
        </w:rPr>
        <w:t>1</w:t>
      </w:r>
      <w:r>
        <w:rPr>
          <w:rFonts w:ascii="ＭＳ 明朝" w:eastAsia="ＭＳ 明朝" w:hAnsi="ＭＳ 明朝" w:cs="ＭＳ 明朝" w:hint="eastAsia"/>
          <w:color w:val="000000"/>
        </w:rPr>
        <w:t>号）により発注者に届け出なければならない。</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（現場代理人の変更）</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施工期間中に現場代理人を別の者に変更することは認めない。ただし、やむを得ない事情等により、発注者が変更を認めたときは、この限りではない。</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受注者は、発注者が現場代理人の変更を認めたときは、速やかに別の現場代理人を選任し、現場代理人・主任技術者・監理技術者・専門技術者変更届（別記様式第</w:t>
      </w:r>
      <w:r>
        <w:rPr>
          <w:rFonts w:ascii="ＭＳ 明朝" w:eastAsia="ＭＳ 明朝" w:hAnsi="ＭＳ 明朝" w:cs="ＭＳ 明朝"/>
          <w:color w:val="000000"/>
        </w:rPr>
        <w:t>2</w:t>
      </w:r>
      <w:r>
        <w:rPr>
          <w:rFonts w:ascii="ＭＳ 明朝" w:eastAsia="ＭＳ 明朝" w:hAnsi="ＭＳ 明朝" w:cs="ＭＳ 明朝" w:hint="eastAsia"/>
          <w:color w:val="000000"/>
        </w:rPr>
        <w:t>号）により発注者に届け出るものとする。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（常駐を要しない期間）</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現場代理人は、以下のいずれかの期間に該当する場合であって、発注者と常に連絡が取れる体制を確保できるときには、工事現場における常駐を要しないことができるものとする。</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契約締結後、現場事務所の設置、資機材の搬入又は仮設工事等が開始されるまでの期間</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工事の全部の施工を一時中断している期間</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工場製作を含む工事であって、工場製作のみが行われている期間</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lastRenderedPageBreak/>
        <w:t>(4)</w:t>
      </w:r>
      <w:r>
        <w:rPr>
          <w:rFonts w:ascii="ＭＳ 明朝" w:eastAsia="ＭＳ 明朝" w:hAnsi="ＭＳ 明朝" w:cs="ＭＳ 明朝" w:hint="eastAsia"/>
          <w:color w:val="000000"/>
        </w:rPr>
        <w:t xml:space="preserve">　工事完成後、検査が終了し、事務手続き、片付け等のみが残っている期間</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前各号のほか、工事現場において作業等が行われていないと発注者が認める期間</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個々の工事における常駐を要しない期間は、設計図書又は工事記録等の書面により明示することとする。</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第</w:t>
      </w:r>
      <w:r>
        <w:rPr>
          <w:rFonts w:ascii="ＭＳ 明朝" w:eastAsia="ＭＳ 明朝" w:hAnsi="ＭＳ 明朝" w:cs="ＭＳ 明朝"/>
          <w:color w:val="000000"/>
        </w:rPr>
        <w:t>1</w:t>
      </w:r>
      <w:r>
        <w:rPr>
          <w:rFonts w:ascii="ＭＳ 明朝" w:eastAsia="ＭＳ 明朝" w:hAnsi="ＭＳ 明朝" w:cs="ＭＳ 明朝" w:hint="eastAsia"/>
          <w:color w:val="000000"/>
        </w:rPr>
        <w:t>項各号に規定する期間のほか、第</w:t>
      </w:r>
      <w:r>
        <w:rPr>
          <w:rFonts w:ascii="ＭＳ 明朝" w:eastAsia="ＭＳ 明朝" w:hAnsi="ＭＳ 明朝" w:cs="ＭＳ 明朝"/>
          <w:color w:val="000000"/>
        </w:rPr>
        <w:t>8</w:t>
      </w:r>
      <w:r>
        <w:rPr>
          <w:rFonts w:ascii="ＭＳ 明朝" w:eastAsia="ＭＳ 明朝" w:hAnsi="ＭＳ 明朝" w:cs="ＭＳ 明朝" w:hint="eastAsia"/>
          <w:color w:val="000000"/>
        </w:rPr>
        <w:t>条の規定により他の工事との兼務を届け出たときは、常駐義務を緩和するものとする。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（現場代理人の兼務）</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受注者は、次の第</w:t>
      </w:r>
      <w:r>
        <w:rPr>
          <w:rFonts w:ascii="ＭＳ 明朝" w:eastAsia="ＭＳ 明朝" w:hAnsi="ＭＳ 明朝" w:cs="ＭＳ 明朝"/>
          <w:color w:val="000000"/>
        </w:rPr>
        <w:t>1</w:t>
      </w:r>
      <w:r>
        <w:rPr>
          <w:rFonts w:ascii="ＭＳ 明朝" w:eastAsia="ＭＳ 明朝" w:hAnsi="ＭＳ 明朝" w:cs="ＭＳ 明朝" w:hint="eastAsia"/>
          <w:color w:val="000000"/>
        </w:rPr>
        <w:t>号の要件をすべて満たすとともに、第</w:t>
      </w:r>
      <w:r>
        <w:rPr>
          <w:rFonts w:ascii="ＭＳ 明朝" w:eastAsia="ＭＳ 明朝" w:hAnsi="ＭＳ 明朝" w:cs="ＭＳ 明朝"/>
          <w:color w:val="000000"/>
        </w:rPr>
        <w:t>2</w:t>
      </w:r>
      <w:r>
        <w:rPr>
          <w:rFonts w:ascii="ＭＳ 明朝" w:eastAsia="ＭＳ 明朝" w:hAnsi="ＭＳ 明朝" w:cs="ＭＳ 明朝" w:hint="eastAsia"/>
          <w:color w:val="000000"/>
        </w:rPr>
        <w:t>号の要件のいずれかを満たすときは、既に受注した工事の現場代理人を他の工事の現場代理人として配置できるものとする。</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共通要件</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ア　兼務する工事現場が美祢市内であること。</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イ　兼務する工事の発注機関が美祢市でない場合は、当該発注機関が兼務を了承していること。</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ウ　発注者と常に連絡が取れる体制を確保できること。</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エ　兼務するいずれかの工事現場に常駐すること。</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オ　特記仕様書等に兼務を認めない旨の記載がないこと。</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個別要件</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ア　密接な関係にある</w:t>
      </w:r>
      <w:r>
        <w:rPr>
          <w:rFonts w:ascii="ＭＳ 明朝" w:eastAsia="ＭＳ 明朝" w:hAnsi="ＭＳ 明朝" w:cs="ＭＳ 明朝"/>
          <w:color w:val="000000"/>
        </w:rPr>
        <w:t>2</w:t>
      </w:r>
      <w:r>
        <w:rPr>
          <w:rFonts w:ascii="ＭＳ 明朝" w:eastAsia="ＭＳ 明朝" w:hAnsi="ＭＳ 明朝" w:cs="ＭＳ 明朝" w:hint="eastAsia"/>
          <w:color w:val="000000"/>
        </w:rPr>
        <w:t>以上の工事を同一の場所又は近接した場所（</w:t>
      </w:r>
      <w:r>
        <w:rPr>
          <w:rFonts w:ascii="ＭＳ 明朝" w:eastAsia="ＭＳ 明朝" w:hAnsi="ＭＳ 明朝" w:cs="ＭＳ 明朝"/>
          <w:color w:val="000000"/>
        </w:rPr>
        <w:t>50m</w:t>
      </w:r>
      <w:r>
        <w:rPr>
          <w:rFonts w:ascii="ＭＳ 明朝" w:eastAsia="ＭＳ 明朝" w:hAnsi="ＭＳ 明朝" w:cs="ＭＳ 明朝" w:hint="eastAsia"/>
          <w:color w:val="000000"/>
        </w:rPr>
        <w:t>以内の区域）で施工するとき（この場合当該</w:t>
      </w:r>
      <w:r>
        <w:rPr>
          <w:rFonts w:ascii="ＭＳ 明朝" w:eastAsia="ＭＳ 明朝" w:hAnsi="ＭＳ 明朝" w:cs="ＭＳ 明朝"/>
          <w:color w:val="000000"/>
        </w:rPr>
        <w:t>2</w:t>
      </w:r>
      <w:r>
        <w:rPr>
          <w:rFonts w:ascii="ＭＳ 明朝" w:eastAsia="ＭＳ 明朝" w:hAnsi="ＭＳ 明朝" w:cs="ＭＳ 明朝" w:hint="eastAsia"/>
          <w:color w:val="000000"/>
        </w:rPr>
        <w:t>以上の工事を</w:t>
      </w:r>
      <w:r>
        <w:rPr>
          <w:rFonts w:ascii="ＭＳ 明朝" w:eastAsia="ＭＳ 明朝" w:hAnsi="ＭＳ 明朝" w:cs="ＭＳ 明朝"/>
          <w:color w:val="000000"/>
        </w:rPr>
        <w:t>1</w:t>
      </w:r>
      <w:r>
        <w:rPr>
          <w:rFonts w:ascii="ＭＳ 明朝" w:eastAsia="ＭＳ 明朝" w:hAnsi="ＭＳ 明朝" w:cs="ＭＳ 明朝" w:hint="eastAsia"/>
          <w:color w:val="000000"/>
        </w:rPr>
        <w:t>件の工事として取り扱うことができる。）</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イ　建設業法施行令第</w:t>
      </w:r>
      <w:r>
        <w:rPr>
          <w:rFonts w:ascii="ＭＳ 明朝" w:eastAsia="ＭＳ 明朝" w:hAnsi="ＭＳ 明朝" w:cs="ＭＳ 明朝"/>
          <w:color w:val="000000"/>
        </w:rPr>
        <w:t>27</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項で主任技術者の兼務が認められる工事であるとき</w:t>
      </w:r>
    </w:p>
    <w:p w:rsidR="00DB7A51" w:rsidRDefault="00DB7A51">
      <w:pPr>
        <w:spacing w:line="440" w:lineRule="atLeast"/>
        <w:ind w:left="66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ウ　以下の要件をいずれも満たすとき</w:t>
      </w:r>
    </w:p>
    <w:p w:rsidR="00DB7A51" w:rsidRDefault="00DB7A51">
      <w:pPr>
        <w:spacing w:line="440" w:lineRule="atLeast"/>
        <w:ind w:left="88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ア</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兼務する工事が</w:t>
      </w:r>
      <w:r>
        <w:rPr>
          <w:rFonts w:ascii="ＭＳ 明朝" w:eastAsia="ＭＳ 明朝" w:hAnsi="ＭＳ 明朝" w:cs="ＭＳ 明朝"/>
          <w:color w:val="000000"/>
        </w:rPr>
        <w:t>3</w:t>
      </w:r>
      <w:r>
        <w:rPr>
          <w:rFonts w:ascii="ＭＳ 明朝" w:eastAsia="ＭＳ 明朝" w:hAnsi="ＭＳ 明朝" w:cs="ＭＳ 明朝" w:hint="eastAsia"/>
          <w:color w:val="000000"/>
        </w:rPr>
        <w:t>件（美祢市が発注する災害復旧工事を含む場合は</w:t>
      </w:r>
      <w:r>
        <w:rPr>
          <w:rFonts w:ascii="ＭＳ 明朝" w:eastAsia="ＭＳ 明朝" w:hAnsi="ＭＳ 明朝" w:cs="ＭＳ 明朝"/>
          <w:color w:val="000000"/>
        </w:rPr>
        <w:t>4</w:t>
      </w:r>
      <w:r>
        <w:rPr>
          <w:rFonts w:ascii="ＭＳ 明朝" w:eastAsia="ＭＳ 明朝" w:hAnsi="ＭＳ 明朝" w:cs="ＭＳ 明朝" w:hint="eastAsia"/>
          <w:color w:val="000000"/>
        </w:rPr>
        <w:t>件）以内であること。</w:t>
      </w:r>
    </w:p>
    <w:p w:rsidR="00DB7A51" w:rsidRDefault="00DB7A51">
      <w:pPr>
        <w:spacing w:line="440" w:lineRule="atLeast"/>
        <w:ind w:left="88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イ</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それぞれの請負金額</w:t>
      </w:r>
      <w:r w:rsidRPr="00876AD9">
        <w:rPr>
          <w:rFonts w:ascii="ＭＳ 明朝" w:eastAsia="ＭＳ 明朝" w:hAnsi="ＭＳ 明朝" w:cs="ＭＳ 明朝" w:hint="eastAsia"/>
        </w:rPr>
        <w:t>が</w:t>
      </w:r>
      <w:r w:rsidR="00F21094" w:rsidRPr="00876AD9">
        <w:rPr>
          <w:rFonts w:ascii="ＭＳ 明朝" w:eastAsia="ＭＳ 明朝" w:hAnsi="ＭＳ 明朝" w:cs="ＭＳ 明朝"/>
        </w:rPr>
        <w:t>4,000</w:t>
      </w:r>
      <w:r w:rsidR="00F21094" w:rsidRPr="00876AD9">
        <w:rPr>
          <w:rFonts w:ascii="ＭＳ 明朝" w:eastAsia="ＭＳ 明朝" w:hAnsi="ＭＳ 明朝" w:cs="ＭＳ 明朝" w:hint="eastAsia"/>
        </w:rPr>
        <w:t>万円</w:t>
      </w:r>
      <w:r w:rsidRPr="00876AD9">
        <w:rPr>
          <w:rFonts w:ascii="ＭＳ 明朝" w:eastAsia="ＭＳ 明朝" w:hAnsi="ＭＳ 明朝" w:cs="ＭＳ 明朝" w:hint="eastAsia"/>
        </w:rPr>
        <w:t>（建築一式工事は</w:t>
      </w:r>
      <w:r w:rsidR="00F21094" w:rsidRPr="00876AD9">
        <w:rPr>
          <w:rFonts w:ascii="ＭＳ 明朝" w:eastAsia="ＭＳ 明朝" w:hAnsi="ＭＳ 明朝" w:cs="ＭＳ 明朝"/>
        </w:rPr>
        <w:t>8,000</w:t>
      </w:r>
      <w:r w:rsidR="00F21094" w:rsidRPr="00876AD9">
        <w:rPr>
          <w:rFonts w:ascii="ＭＳ 明朝" w:eastAsia="ＭＳ 明朝" w:hAnsi="ＭＳ 明朝" w:cs="ＭＳ 明朝" w:hint="eastAsia"/>
        </w:rPr>
        <w:t>万円</w:t>
      </w:r>
      <w:r w:rsidRPr="00876AD9">
        <w:rPr>
          <w:rFonts w:ascii="ＭＳ 明朝" w:eastAsia="ＭＳ 明朝" w:hAnsi="ＭＳ 明朝" w:cs="ＭＳ 明朝" w:hint="eastAsia"/>
        </w:rPr>
        <w:t>）未</w:t>
      </w:r>
      <w:r>
        <w:rPr>
          <w:rFonts w:ascii="ＭＳ 明朝" w:eastAsia="ＭＳ 明朝" w:hAnsi="ＭＳ 明朝" w:cs="ＭＳ 明朝" w:hint="eastAsia"/>
          <w:color w:val="000000"/>
        </w:rPr>
        <w:t>満であること。</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（現場代理人の兼務の届出）</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受注者は、最初に受注した工事の現場代理人を他の工事の現場代理人として配置しようとするときは、現場代理人兼務届（別記様式第</w:t>
      </w:r>
      <w:r>
        <w:rPr>
          <w:rFonts w:ascii="ＭＳ 明朝" w:eastAsia="ＭＳ 明朝" w:hAnsi="ＭＳ 明朝" w:cs="ＭＳ 明朝"/>
          <w:color w:val="000000"/>
        </w:rPr>
        <w:t>3</w:t>
      </w:r>
      <w:r>
        <w:rPr>
          <w:rFonts w:ascii="ＭＳ 明朝" w:eastAsia="ＭＳ 明朝" w:hAnsi="ＭＳ 明朝" w:cs="ＭＳ 明朝" w:hint="eastAsia"/>
          <w:color w:val="000000"/>
        </w:rPr>
        <w:t>号）により現場代理人の兼務を発注者に届け出なければならない。</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受注者は、兼務を届け出た現場代理人が、前条各号の要件を満たせなくなったときは、速やかに別の現場代理人を選任しなければならない。</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前項の規定による現場代理人の取扱いは、第</w:t>
      </w:r>
      <w:r>
        <w:rPr>
          <w:rFonts w:ascii="ＭＳ 明朝" w:eastAsia="ＭＳ 明朝" w:hAnsi="ＭＳ 明朝" w:cs="ＭＳ 明朝"/>
          <w:color w:val="000000"/>
        </w:rPr>
        <w:t>5</w:t>
      </w:r>
      <w:r>
        <w:rPr>
          <w:rFonts w:ascii="ＭＳ 明朝" w:eastAsia="ＭＳ 明朝" w:hAnsi="ＭＳ 明朝" w:cs="ＭＳ 明朝" w:hint="eastAsia"/>
          <w:color w:val="000000"/>
        </w:rPr>
        <w:t>条第</w:t>
      </w:r>
      <w:r>
        <w:rPr>
          <w:rFonts w:ascii="ＭＳ 明朝" w:eastAsia="ＭＳ 明朝" w:hAnsi="ＭＳ 明朝" w:cs="ＭＳ 明朝"/>
          <w:color w:val="000000"/>
        </w:rPr>
        <w:t>2</w:t>
      </w:r>
      <w:r>
        <w:rPr>
          <w:rFonts w:ascii="ＭＳ 明朝" w:eastAsia="ＭＳ 明朝" w:hAnsi="ＭＳ 明朝" w:cs="ＭＳ 明朝" w:hint="eastAsia"/>
          <w:color w:val="000000"/>
        </w:rPr>
        <w:t>項の規定を準用する。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（兼務の取消し）</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第９条　発注者は、受注者が次の各号のいずれかに該当する場合は、現場代理人の兼務を取り消すものとする。</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予期しない事態が生じたため、受注者が兼務を継続することが不適当と認められるとき</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受注者がこの要綱の規定に違反していると認められるとき</w:t>
      </w:r>
    </w:p>
    <w:p w:rsidR="00DB7A51" w:rsidRDefault="00DB7A51">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受注者が偽りその他不正な手段により兼務をしたと認められるとき</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前項の規定により兼務を取り消すときは、文書により取消しの理由を付して受注者に通知する。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（準用規定）</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第</w:t>
      </w:r>
      <w:r>
        <w:rPr>
          <w:rFonts w:ascii="ＭＳ 明朝" w:eastAsia="ＭＳ 明朝" w:hAnsi="ＭＳ 明朝" w:cs="ＭＳ 明朝"/>
          <w:color w:val="000000"/>
        </w:rPr>
        <w:t>7</w:t>
      </w:r>
      <w:r>
        <w:rPr>
          <w:rFonts w:ascii="ＭＳ 明朝" w:eastAsia="ＭＳ 明朝" w:hAnsi="ＭＳ 明朝" w:cs="ＭＳ 明朝" w:hint="eastAsia"/>
          <w:color w:val="000000"/>
        </w:rPr>
        <w:t>条から第</w:t>
      </w:r>
      <w:r>
        <w:rPr>
          <w:rFonts w:ascii="ＭＳ 明朝" w:eastAsia="ＭＳ 明朝" w:hAnsi="ＭＳ 明朝" w:cs="ＭＳ 明朝"/>
          <w:color w:val="000000"/>
        </w:rPr>
        <w:t>9</w:t>
      </w:r>
      <w:r>
        <w:rPr>
          <w:rFonts w:ascii="ＭＳ 明朝" w:eastAsia="ＭＳ 明朝" w:hAnsi="ＭＳ 明朝" w:cs="ＭＳ 明朝" w:hint="eastAsia"/>
          <w:color w:val="000000"/>
        </w:rPr>
        <w:t>条までの規定は、下請工事における現場代理人の取扱いについて準用する。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（大規模災害発生時における特例措置）</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大規模災害により、災害復旧工事が広範囲に多数発生した場合における現場代理人の兼務の取扱いについては別に定める。</w:t>
      </w:r>
    </w:p>
    <w:p w:rsidR="00DB7A51" w:rsidRDefault="00DB7A51">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１　この告示は、平成</w:t>
      </w:r>
      <w:r>
        <w:rPr>
          <w:rFonts w:ascii="ＭＳ 明朝" w:eastAsia="ＭＳ 明朝" w:hAnsi="ＭＳ 明朝" w:cs="ＭＳ 明朝"/>
          <w:color w:val="000000"/>
        </w:rPr>
        <w:t>29</w:t>
      </w:r>
      <w:r>
        <w:rPr>
          <w:rFonts w:ascii="ＭＳ 明朝" w:eastAsia="ＭＳ 明朝" w:hAnsi="ＭＳ 明朝" w:cs="ＭＳ 明朝" w:hint="eastAsia"/>
          <w:color w:val="000000"/>
        </w:rPr>
        <w:t>年</w:t>
      </w:r>
      <w:r>
        <w:rPr>
          <w:rFonts w:ascii="ＭＳ 明朝" w:eastAsia="ＭＳ 明朝" w:hAnsi="ＭＳ 明朝" w:cs="ＭＳ 明朝"/>
          <w:color w:val="000000"/>
        </w:rPr>
        <w:t>7</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（美祢市が発注する建設工事の現場代理人の常駐義務緩和措置取扱要綱の廃止）</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美祢市が発注する建設工事の現場代理人の常駐義務緩和措置取扱要綱（平成</w:t>
      </w:r>
      <w:r>
        <w:rPr>
          <w:rFonts w:ascii="ＭＳ 明朝" w:eastAsia="ＭＳ 明朝" w:hAnsi="ＭＳ 明朝" w:cs="ＭＳ 明朝"/>
          <w:color w:val="000000"/>
        </w:rPr>
        <w:t>21</w:t>
      </w:r>
      <w:r>
        <w:rPr>
          <w:rFonts w:ascii="ＭＳ 明朝" w:eastAsia="ＭＳ 明朝" w:hAnsi="ＭＳ 明朝" w:cs="ＭＳ 明朝" w:hint="eastAsia"/>
          <w:color w:val="000000"/>
        </w:rPr>
        <w:t>年美祢市告示第</w:t>
      </w:r>
      <w:r>
        <w:rPr>
          <w:rFonts w:ascii="ＭＳ 明朝" w:eastAsia="ＭＳ 明朝" w:hAnsi="ＭＳ 明朝" w:cs="ＭＳ 明朝"/>
          <w:color w:val="000000"/>
        </w:rPr>
        <w:t>127</w:t>
      </w:r>
      <w:r>
        <w:rPr>
          <w:rFonts w:ascii="ＭＳ 明朝" w:eastAsia="ＭＳ 明朝" w:hAnsi="ＭＳ 明朝" w:cs="ＭＳ 明朝" w:hint="eastAsia"/>
          <w:color w:val="000000"/>
        </w:rPr>
        <w:t>号）は廃止する。</w:t>
      </w:r>
    </w:p>
    <w:p w:rsidR="00DB7A51" w:rsidRDefault="00DB7A51">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DB7A51" w:rsidRDefault="00DB7A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この告示の施行の日前に締結された契約に係る工事の現場代理人の取扱いについては、なお従前の例による。</w:t>
      </w:r>
    </w:p>
    <w:p w:rsidR="00DB7A51" w:rsidRDefault="00DB7A51">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30</w:t>
      </w:r>
      <w:r>
        <w:rPr>
          <w:rFonts w:ascii="ＭＳ 明朝" w:eastAsia="ＭＳ 明朝" w:hAnsi="ＭＳ 明朝" w:cs="ＭＳ 明朝" w:hint="eastAsia"/>
          <w:color w:val="000000"/>
        </w:rPr>
        <w:t>年告示第</w:t>
      </w:r>
      <w:r>
        <w:rPr>
          <w:rFonts w:ascii="ＭＳ 明朝" w:eastAsia="ＭＳ 明朝" w:hAnsi="ＭＳ 明朝" w:cs="ＭＳ 明朝"/>
          <w:color w:val="000000"/>
        </w:rPr>
        <w:t>24</w:t>
      </w:r>
      <w:r>
        <w:rPr>
          <w:rFonts w:ascii="ＭＳ 明朝" w:eastAsia="ＭＳ 明朝" w:hAnsi="ＭＳ 明朝" w:cs="ＭＳ 明朝" w:hint="eastAsia"/>
          <w:color w:val="000000"/>
        </w:rPr>
        <w:t>号）</w:t>
      </w:r>
    </w:p>
    <w:p w:rsidR="00DB7A51" w:rsidRDefault="00DB7A51">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DB7A51" w:rsidRDefault="00DB7A51">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w:t>
      </w:r>
      <w:r>
        <w:rPr>
          <w:rFonts w:ascii="ＭＳ 明朝" w:eastAsia="ＭＳ 明朝" w:hAnsi="ＭＳ 明朝" w:cs="ＭＳ 明朝"/>
          <w:color w:val="000000"/>
        </w:rPr>
        <w:t>3</w:t>
      </w:r>
      <w:r>
        <w:rPr>
          <w:rFonts w:ascii="ＭＳ 明朝" w:eastAsia="ＭＳ 明朝" w:hAnsi="ＭＳ 明朝" w:cs="ＭＳ 明朝" w:hint="eastAsia"/>
          <w:color w:val="000000"/>
        </w:rPr>
        <w:t>年告示第</w:t>
      </w:r>
      <w:r>
        <w:rPr>
          <w:rFonts w:ascii="ＭＳ 明朝" w:eastAsia="ＭＳ 明朝" w:hAnsi="ＭＳ 明朝" w:cs="ＭＳ 明朝"/>
          <w:color w:val="000000"/>
        </w:rPr>
        <w:t>201</w:t>
      </w:r>
      <w:r>
        <w:rPr>
          <w:rFonts w:ascii="ＭＳ 明朝" w:eastAsia="ＭＳ 明朝" w:hAnsi="ＭＳ 明朝" w:cs="ＭＳ 明朝" w:hint="eastAsia"/>
          <w:color w:val="000000"/>
        </w:rPr>
        <w:t>号）</w:t>
      </w:r>
    </w:p>
    <w:p w:rsidR="00DB7A51" w:rsidRDefault="00DB7A51">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4</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DB7A51" w:rsidRDefault="00DB7A51">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w:t>
      </w:r>
      <w:r>
        <w:rPr>
          <w:rFonts w:ascii="ＭＳ 明朝" w:eastAsia="ＭＳ 明朝" w:hAnsi="ＭＳ 明朝" w:cs="ＭＳ 明朝"/>
          <w:color w:val="000000"/>
        </w:rPr>
        <w:t>4</w:t>
      </w:r>
      <w:r>
        <w:rPr>
          <w:rFonts w:ascii="ＭＳ 明朝" w:eastAsia="ＭＳ 明朝" w:hAnsi="ＭＳ 明朝" w:cs="ＭＳ 明朝" w:hint="eastAsia"/>
          <w:color w:val="000000"/>
        </w:rPr>
        <w:t>年告示第</w:t>
      </w:r>
      <w:r>
        <w:rPr>
          <w:rFonts w:ascii="ＭＳ 明朝" w:eastAsia="ＭＳ 明朝" w:hAnsi="ＭＳ 明朝" w:cs="ＭＳ 明朝"/>
          <w:color w:val="000000"/>
        </w:rPr>
        <w:t>74</w:t>
      </w:r>
      <w:r>
        <w:rPr>
          <w:rFonts w:ascii="ＭＳ 明朝" w:eastAsia="ＭＳ 明朝" w:hAnsi="ＭＳ 明朝" w:cs="ＭＳ 明朝" w:hint="eastAsia"/>
          <w:color w:val="000000"/>
        </w:rPr>
        <w:t>号）</w:t>
      </w:r>
    </w:p>
    <w:p w:rsidR="00DB7A51" w:rsidRDefault="00DB7A51">
      <w:pPr>
        <w:spacing w:line="440" w:lineRule="atLeast"/>
        <w:ind w:firstLine="220"/>
        <w:jc w:val="both"/>
        <w:rPr>
          <w:rFonts w:ascii="ＭＳ 明朝" w:eastAsia="ＭＳ 明朝" w:hAnsi="ＭＳ 明朝" w:cs="ＭＳ 明朝" w:hint="eastAsia"/>
          <w:color w:val="000000"/>
        </w:rPr>
      </w:pPr>
      <w:r>
        <w:rPr>
          <w:rFonts w:ascii="ＭＳ 明朝" w:eastAsia="ＭＳ 明朝" w:hAnsi="ＭＳ 明朝" w:cs="ＭＳ 明朝" w:hint="eastAsia"/>
          <w:color w:val="000000"/>
        </w:rPr>
        <w:t>この告示は、令和</w:t>
      </w:r>
      <w:r>
        <w:rPr>
          <w:rFonts w:ascii="ＭＳ 明朝" w:eastAsia="ＭＳ 明朝" w:hAnsi="ＭＳ 明朝" w:cs="ＭＳ 明朝"/>
          <w:color w:val="000000"/>
        </w:rPr>
        <w:t>4</w:t>
      </w:r>
      <w:r>
        <w:rPr>
          <w:rFonts w:ascii="ＭＳ 明朝" w:eastAsia="ＭＳ 明朝" w:hAnsi="ＭＳ 明朝" w:cs="ＭＳ 明朝" w:hint="eastAsia"/>
          <w:color w:val="000000"/>
        </w:rPr>
        <w:t>年</w:t>
      </w:r>
      <w:r>
        <w:rPr>
          <w:rFonts w:ascii="ＭＳ 明朝" w:eastAsia="ＭＳ 明朝" w:hAnsi="ＭＳ 明朝" w:cs="ＭＳ 明朝"/>
          <w:color w:val="000000"/>
        </w:rPr>
        <w:t>5</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EA4218" w:rsidRDefault="00EA4218" w:rsidP="00EA4218">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則（令和</w:t>
      </w:r>
      <w:r>
        <w:rPr>
          <w:rFonts w:ascii="ＭＳ 明朝" w:eastAsia="ＭＳ 明朝" w:hAnsi="ＭＳ 明朝" w:cs="ＭＳ 明朝" w:hint="eastAsia"/>
          <w:color w:val="000000"/>
        </w:rPr>
        <w:t>5</w:t>
      </w:r>
      <w:r>
        <w:rPr>
          <w:rFonts w:ascii="ＭＳ 明朝" w:eastAsia="ＭＳ 明朝" w:hAnsi="ＭＳ 明朝" w:cs="ＭＳ 明朝" w:hint="eastAsia"/>
          <w:color w:val="000000"/>
        </w:rPr>
        <w:t>年告示第</w:t>
      </w:r>
      <w:r>
        <w:rPr>
          <w:rFonts w:ascii="ＭＳ 明朝" w:eastAsia="ＭＳ 明朝" w:hAnsi="ＭＳ 明朝" w:cs="ＭＳ 明朝" w:hint="eastAsia"/>
          <w:color w:val="000000"/>
        </w:rPr>
        <w:t>1</w:t>
      </w:r>
      <w:r>
        <w:rPr>
          <w:rFonts w:ascii="ＭＳ 明朝" w:eastAsia="ＭＳ 明朝" w:hAnsi="ＭＳ 明朝" w:cs="ＭＳ 明朝" w:hint="eastAsia"/>
          <w:color w:val="000000"/>
        </w:rPr>
        <w:t>号）</w:t>
      </w:r>
    </w:p>
    <w:p w:rsidR="00EA4218" w:rsidRDefault="00EA4218" w:rsidP="00EA4218">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この告示は、令和</w:t>
      </w:r>
      <w:r>
        <w:rPr>
          <w:rFonts w:ascii="ＭＳ 明朝" w:eastAsia="ＭＳ 明朝" w:hAnsi="ＭＳ 明朝" w:cs="ＭＳ 明朝" w:hint="eastAsia"/>
          <w:color w:val="000000"/>
        </w:rPr>
        <w:t>5</w:t>
      </w:r>
      <w:r>
        <w:rPr>
          <w:rFonts w:ascii="ＭＳ 明朝" w:eastAsia="ＭＳ 明朝" w:hAnsi="ＭＳ 明朝" w:cs="ＭＳ 明朝" w:hint="eastAsia"/>
          <w:color w:val="000000"/>
        </w:rPr>
        <w:t>年</w:t>
      </w:r>
      <w:r>
        <w:rPr>
          <w:rFonts w:ascii="ＭＳ 明朝" w:eastAsia="ＭＳ 明朝" w:hAnsi="ＭＳ 明朝" w:cs="ＭＳ 明朝" w:hint="eastAsia"/>
          <w:color w:val="000000"/>
        </w:rPr>
        <w:t>1</w:t>
      </w:r>
      <w:r>
        <w:rPr>
          <w:rFonts w:ascii="ＭＳ 明朝" w:eastAsia="ＭＳ 明朝" w:hAnsi="ＭＳ 明朝" w:cs="ＭＳ 明朝" w:hint="eastAsia"/>
          <w:color w:val="000000"/>
        </w:rPr>
        <w:t>月</w:t>
      </w:r>
      <w:r>
        <w:rPr>
          <w:rFonts w:ascii="ＭＳ 明朝" w:eastAsia="ＭＳ 明朝" w:hAnsi="ＭＳ 明朝" w:cs="ＭＳ 明朝"/>
          <w:color w:val="000000"/>
        </w:rPr>
        <w:t>1</w:t>
      </w:r>
      <w:r>
        <w:rPr>
          <w:rFonts w:ascii="ＭＳ 明朝" w:eastAsia="ＭＳ 明朝" w:hAnsi="ＭＳ 明朝" w:cs="ＭＳ 明朝" w:hint="eastAsia"/>
          <w:color w:val="000000"/>
        </w:rPr>
        <w:t>日から施行する。</w:t>
      </w:r>
    </w:p>
    <w:p w:rsidR="00DB7A51" w:rsidRPr="00EA4218" w:rsidRDefault="00DB7A51">
      <w:pPr>
        <w:rPr>
          <w:sz w:val="24"/>
          <w:szCs w:val="24"/>
        </w:rPr>
        <w:sectPr w:rsidR="00DB7A51" w:rsidRPr="00EA4218">
          <w:footerReference w:type="default" r:id="rId7"/>
          <w:pgSz w:w="11905" w:h="16837"/>
          <w:pgMar w:top="1133" w:right="1417" w:bottom="1133" w:left="1417" w:header="720" w:footer="566" w:gutter="0"/>
          <w:cols w:space="720"/>
          <w:noEndnote/>
          <w:docGrid w:type="linesAndChars" w:linePitch="364"/>
        </w:sectPr>
      </w:pPr>
      <w:bookmarkStart w:id="0" w:name="_GoBack"/>
      <w:bookmarkEnd w:id="0"/>
    </w:p>
    <w:p w:rsidR="00DB7A51" w:rsidRDefault="002317EB">
      <w:pPr>
        <w:spacing w:line="44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743575" cy="8239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DB7A51" w:rsidRDefault="00DB7A51">
      <w:pPr>
        <w:rPr>
          <w:sz w:val="24"/>
          <w:szCs w:val="24"/>
        </w:rPr>
        <w:sectPr w:rsidR="00DB7A51">
          <w:footerReference w:type="default" r:id="rId9"/>
          <w:pgSz w:w="11905" w:h="16837"/>
          <w:pgMar w:top="1133" w:right="1417" w:bottom="1133" w:left="1417" w:header="720" w:footer="566" w:gutter="0"/>
          <w:cols w:space="720"/>
          <w:noEndnote/>
          <w:docGrid w:type="linesAndChars" w:linePitch="364"/>
        </w:sectPr>
      </w:pPr>
    </w:p>
    <w:p w:rsidR="00DB7A51" w:rsidRDefault="00876AD9">
      <w:pPr>
        <w:spacing w:line="440" w:lineRule="atLeast"/>
        <w:jc w:val="center"/>
        <w:rPr>
          <w:rFonts w:ascii="ＭＳ 明朝" w:eastAsia="ＭＳ 明朝" w:hAnsi="ＭＳ 明朝" w:cs="ＭＳ 明朝"/>
          <w:color w:val="000000"/>
        </w:rPr>
      </w:pPr>
      <w:r w:rsidRPr="00876AD9">
        <w:lastRenderedPageBreak/>
        <w:drawing>
          <wp:inline distT="0" distB="0" distL="0" distR="0" wp14:anchorId="1A737992" wp14:editId="5B0B8E62">
            <wp:extent cx="5758199" cy="89630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8965961"/>
                    </a:xfrm>
                    <a:prstGeom prst="rect">
                      <a:avLst/>
                    </a:prstGeom>
                    <a:noFill/>
                    <a:ln>
                      <a:noFill/>
                    </a:ln>
                  </pic:spPr>
                </pic:pic>
              </a:graphicData>
            </a:graphic>
          </wp:inline>
        </w:drawing>
      </w:r>
    </w:p>
    <w:p w:rsidR="00DB7A51" w:rsidRDefault="00DB7A51">
      <w:pPr>
        <w:rPr>
          <w:sz w:val="24"/>
          <w:szCs w:val="24"/>
        </w:rPr>
        <w:sectPr w:rsidR="00DB7A51">
          <w:footerReference w:type="default" r:id="rId11"/>
          <w:pgSz w:w="11905" w:h="16837"/>
          <w:pgMar w:top="1133" w:right="1417" w:bottom="1133" w:left="1417" w:header="720" w:footer="566" w:gutter="0"/>
          <w:cols w:space="720"/>
          <w:noEndnote/>
          <w:docGrid w:type="linesAndChars" w:linePitch="364"/>
        </w:sectPr>
      </w:pPr>
    </w:p>
    <w:p w:rsidR="00DB7A51" w:rsidRDefault="002317EB">
      <w:pPr>
        <w:spacing w:line="44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743575" cy="82391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p>
    <w:p w:rsidR="00DB7A51" w:rsidRDefault="00DB7A51">
      <w:pPr>
        <w:rPr>
          <w:sz w:val="24"/>
          <w:szCs w:val="24"/>
        </w:rPr>
        <w:sectPr w:rsidR="00DB7A51">
          <w:footerReference w:type="default" r:id="rId13"/>
          <w:pgSz w:w="11905" w:h="16837"/>
          <w:pgMar w:top="1133" w:right="1417" w:bottom="1133" w:left="1417" w:header="720" w:footer="566" w:gutter="0"/>
          <w:cols w:space="720"/>
          <w:noEndnote/>
          <w:docGrid w:type="linesAndChars" w:linePitch="364"/>
        </w:sectPr>
      </w:pPr>
    </w:p>
    <w:p w:rsidR="00DB7A51" w:rsidRDefault="00876AD9">
      <w:pPr>
        <w:spacing w:line="440" w:lineRule="atLeast"/>
        <w:jc w:val="center"/>
        <w:rPr>
          <w:rFonts w:ascii="ＭＳ 明朝" w:eastAsia="ＭＳ 明朝" w:hAnsi="ＭＳ 明朝" w:cs="ＭＳ 明朝"/>
          <w:color w:val="000000"/>
        </w:rPr>
      </w:pPr>
      <w:r w:rsidRPr="00876AD9">
        <w:lastRenderedPageBreak/>
        <w:drawing>
          <wp:inline distT="0" distB="0" distL="0" distR="0" wp14:anchorId="4754DA90" wp14:editId="1D519657">
            <wp:extent cx="5753100" cy="8915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8926225"/>
                    </a:xfrm>
                    <a:prstGeom prst="rect">
                      <a:avLst/>
                    </a:prstGeom>
                    <a:noFill/>
                    <a:ln>
                      <a:noFill/>
                    </a:ln>
                  </pic:spPr>
                </pic:pic>
              </a:graphicData>
            </a:graphic>
          </wp:inline>
        </w:drawing>
      </w:r>
    </w:p>
    <w:p w:rsidR="00DB7A51" w:rsidRDefault="00DB7A51">
      <w:pPr>
        <w:rPr>
          <w:sz w:val="24"/>
          <w:szCs w:val="24"/>
        </w:rPr>
        <w:sectPr w:rsidR="00DB7A51">
          <w:footerReference w:type="default" r:id="rId15"/>
          <w:pgSz w:w="11905" w:h="16837"/>
          <w:pgMar w:top="1133" w:right="1417" w:bottom="1133" w:left="1417" w:header="720" w:footer="566" w:gutter="0"/>
          <w:cols w:space="720"/>
          <w:noEndnote/>
          <w:docGrid w:type="linesAndChars" w:linePitch="364"/>
        </w:sectPr>
      </w:pPr>
    </w:p>
    <w:p w:rsidR="00DB7A51" w:rsidRDefault="002317EB">
      <w:pPr>
        <w:spacing w:line="440" w:lineRule="atLeast"/>
        <w:jc w:val="center"/>
        <w:rPr>
          <w:rFonts w:ascii="ＭＳ 明朝" w:eastAsia="ＭＳ 明朝" w:hAnsi="ＭＳ 明朝" w:cs="ＭＳ 明朝"/>
          <w:color w:val="000000"/>
        </w:rPr>
      </w:pPr>
      <w:r>
        <w:rPr>
          <w:rFonts w:ascii="ＭＳ 明朝" w:eastAsia="ＭＳ 明朝" w:hAnsi="ＭＳ 明朝" w:cs="ＭＳ 明朝"/>
          <w:noProof/>
          <w:color w:val="000000"/>
        </w:rPr>
        <w:lastRenderedPageBreak/>
        <w:drawing>
          <wp:inline distT="0" distB="0" distL="0" distR="0">
            <wp:extent cx="5743575" cy="82391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8239125"/>
                    </a:xfrm>
                    <a:prstGeom prst="rect">
                      <a:avLst/>
                    </a:prstGeom>
                    <a:noFill/>
                    <a:ln>
                      <a:noFill/>
                    </a:ln>
                  </pic:spPr>
                </pic:pic>
              </a:graphicData>
            </a:graphic>
          </wp:inline>
        </w:drawing>
      </w:r>
      <w:bookmarkStart w:id="1" w:name="last"/>
      <w:bookmarkEnd w:id="1"/>
    </w:p>
    <w:sectPr w:rsidR="00DB7A51">
      <w:footerReference w:type="default" r:id="rId17"/>
      <w:pgSz w:w="11905" w:h="16837"/>
      <w:pgMar w:top="1133" w:right="1417" w:bottom="1133" w:left="1417" w:header="720" w:footer="566" w:gutter="0"/>
      <w:cols w:space="720"/>
      <w:noEndnote/>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BB" w:rsidRDefault="00FD6DBB">
      <w:r>
        <w:separator/>
      </w:r>
    </w:p>
  </w:endnote>
  <w:endnote w:type="continuationSeparator" w:id="0">
    <w:p w:rsidR="00FD6DBB" w:rsidRDefault="00FD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1" w:rsidRDefault="00DB7A5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EA4218">
      <w:rPr>
        <w:rFonts w:ascii="ＭＳ 明朝" w:eastAsia="ＭＳ 明朝" w:hAnsi="ＭＳ 明朝" w:cs="ＭＳ 明朝"/>
        <w:noProof/>
        <w:color w:val="000000"/>
      </w:rPr>
      <w:t>3</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EA4218">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1" w:rsidRDefault="00DB7A5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EA4218">
      <w:rPr>
        <w:rFonts w:ascii="ＭＳ 明朝" w:eastAsia="ＭＳ 明朝" w:hAnsi="ＭＳ 明朝" w:cs="ＭＳ 明朝"/>
        <w:noProof/>
        <w:color w:val="000000"/>
      </w:rPr>
      <w:t>4</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EA4218">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1" w:rsidRDefault="00DB7A5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5</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1" w:rsidRDefault="00DB7A5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6</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1" w:rsidRDefault="00DB7A5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7</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51" w:rsidRDefault="00DB7A51">
    <w:pPr>
      <w:spacing w:line="264" w:lineRule="atLeast"/>
      <w:jc w:val="center"/>
      <w:rPr>
        <w:rFonts w:ascii="ＭＳ 明朝" w:eastAsia="ＭＳ 明朝" w:hAnsi="ＭＳ 明朝" w:cs="ＭＳ 明朝"/>
        <w:color w:val="000000"/>
      </w:rPr>
    </w:pP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PAGE</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r>
      <w:rPr>
        <w:rFonts w:ascii="ＭＳ 明朝" w:eastAsia="ＭＳ 明朝" w:hAnsi="ＭＳ 明朝" w:cs="ＭＳ 明朝"/>
        <w:color w:val="000000"/>
      </w:rPr>
      <w:t>/</w:t>
    </w:r>
    <w:r>
      <w:rPr>
        <w:rFonts w:ascii="ＭＳ 明朝" w:eastAsia="ＭＳ 明朝" w:hAnsi="ＭＳ 明朝" w:cs="ＭＳ 明朝"/>
        <w:color w:val="000000"/>
      </w:rPr>
      <w:fldChar w:fldCharType="begin"/>
    </w:r>
    <w:r>
      <w:rPr>
        <w:rFonts w:ascii="ＭＳ 明朝" w:eastAsia="ＭＳ 明朝" w:hAnsi="ＭＳ 明朝" w:cs="ＭＳ 明朝"/>
        <w:color w:val="000000"/>
      </w:rPr>
      <w:instrText xml:space="preserve"> PAGEREF "last"  </w:instrText>
    </w:r>
    <w:r>
      <w:rPr>
        <w:rFonts w:ascii="ＭＳ 明朝" w:eastAsia="ＭＳ 明朝" w:hAnsi="ＭＳ 明朝" w:cs="ＭＳ 明朝"/>
        <w:color w:val="000000"/>
      </w:rPr>
      <w:fldChar w:fldCharType="separate"/>
    </w:r>
    <w:r w:rsidR="00876AD9">
      <w:rPr>
        <w:rFonts w:ascii="ＭＳ 明朝" w:eastAsia="ＭＳ 明朝" w:hAnsi="ＭＳ 明朝" w:cs="ＭＳ 明朝"/>
        <w:noProof/>
        <w:color w:val="000000"/>
      </w:rPr>
      <w:t>8</w:t>
    </w:r>
    <w:r>
      <w:rPr>
        <w:rFonts w:ascii="ＭＳ 明朝" w:eastAsia="ＭＳ 明朝" w:hAnsi="ＭＳ 明朝" w:cs="ＭＳ 明朝"/>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BB" w:rsidRDefault="00FD6DBB">
      <w:r>
        <w:separator/>
      </w:r>
    </w:p>
  </w:footnote>
  <w:footnote w:type="continuationSeparator" w:id="0">
    <w:p w:rsidR="00FD6DBB" w:rsidRDefault="00FD6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0"/>
  <w:drawingGridVerticalSpacing w:val="36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7B"/>
    <w:rsid w:val="002317EB"/>
    <w:rsid w:val="003E6287"/>
    <w:rsid w:val="007469E1"/>
    <w:rsid w:val="007E7409"/>
    <w:rsid w:val="00876AD9"/>
    <w:rsid w:val="008A2E7B"/>
    <w:rsid w:val="009D07D9"/>
    <w:rsid w:val="00BA337A"/>
    <w:rsid w:val="00D40EB0"/>
    <w:rsid w:val="00D50795"/>
    <w:rsid w:val="00DB7A51"/>
    <w:rsid w:val="00EA4218"/>
    <w:rsid w:val="00F21094"/>
    <w:rsid w:val="00FD6DBB"/>
    <w:rsid w:val="00FE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14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E7142"/>
    <w:rPr>
      <w:rFonts w:asciiTheme="majorHAnsi" w:eastAsiaTheme="majorEastAsia" w:hAnsiTheme="majorHAnsi" w:cs="Times New Roman"/>
      <w:kern w:val="0"/>
      <w:sz w:val="18"/>
      <w:szCs w:val="18"/>
    </w:rPr>
  </w:style>
  <w:style w:type="paragraph" w:styleId="a5">
    <w:name w:val="header"/>
    <w:basedOn w:val="a"/>
    <w:link w:val="a6"/>
    <w:uiPriority w:val="99"/>
    <w:unhideWhenUsed/>
    <w:rsid w:val="002317EB"/>
    <w:pPr>
      <w:tabs>
        <w:tab w:val="center" w:pos="4252"/>
        <w:tab w:val="right" w:pos="8504"/>
      </w:tabs>
      <w:snapToGrid w:val="0"/>
    </w:pPr>
  </w:style>
  <w:style w:type="character" w:customStyle="1" w:styleId="a6">
    <w:name w:val="ヘッダー (文字)"/>
    <w:basedOn w:val="a0"/>
    <w:link w:val="a5"/>
    <w:uiPriority w:val="99"/>
    <w:rsid w:val="002317EB"/>
    <w:rPr>
      <w:rFonts w:ascii="Arial" w:hAnsi="Arial" w:cs="Arial"/>
      <w:kern w:val="0"/>
      <w:sz w:val="22"/>
      <w:szCs w:val="22"/>
    </w:rPr>
  </w:style>
  <w:style w:type="paragraph" w:styleId="a7">
    <w:name w:val="footer"/>
    <w:basedOn w:val="a"/>
    <w:link w:val="a8"/>
    <w:uiPriority w:val="99"/>
    <w:unhideWhenUsed/>
    <w:rsid w:val="002317EB"/>
    <w:pPr>
      <w:tabs>
        <w:tab w:val="center" w:pos="4252"/>
        <w:tab w:val="right" w:pos="8504"/>
      </w:tabs>
      <w:snapToGrid w:val="0"/>
    </w:pPr>
  </w:style>
  <w:style w:type="character" w:customStyle="1" w:styleId="a8">
    <w:name w:val="フッター (文字)"/>
    <w:basedOn w:val="a0"/>
    <w:link w:val="a7"/>
    <w:uiPriority w:val="99"/>
    <w:rsid w:val="002317EB"/>
    <w:rPr>
      <w:rFonts w:ascii="Arial" w:hAnsi="Arial" w:cs="Arial"/>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14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E7142"/>
    <w:rPr>
      <w:rFonts w:asciiTheme="majorHAnsi" w:eastAsiaTheme="majorEastAsia" w:hAnsiTheme="majorHAnsi" w:cs="Times New Roman"/>
      <w:kern w:val="0"/>
      <w:sz w:val="18"/>
      <w:szCs w:val="18"/>
    </w:rPr>
  </w:style>
  <w:style w:type="paragraph" w:styleId="a5">
    <w:name w:val="header"/>
    <w:basedOn w:val="a"/>
    <w:link w:val="a6"/>
    <w:uiPriority w:val="99"/>
    <w:unhideWhenUsed/>
    <w:rsid w:val="002317EB"/>
    <w:pPr>
      <w:tabs>
        <w:tab w:val="center" w:pos="4252"/>
        <w:tab w:val="right" w:pos="8504"/>
      </w:tabs>
      <w:snapToGrid w:val="0"/>
    </w:pPr>
  </w:style>
  <w:style w:type="character" w:customStyle="1" w:styleId="a6">
    <w:name w:val="ヘッダー (文字)"/>
    <w:basedOn w:val="a0"/>
    <w:link w:val="a5"/>
    <w:uiPriority w:val="99"/>
    <w:rsid w:val="002317EB"/>
    <w:rPr>
      <w:rFonts w:ascii="Arial" w:hAnsi="Arial" w:cs="Arial"/>
      <w:kern w:val="0"/>
      <w:sz w:val="22"/>
      <w:szCs w:val="22"/>
    </w:rPr>
  </w:style>
  <w:style w:type="paragraph" w:styleId="a7">
    <w:name w:val="footer"/>
    <w:basedOn w:val="a"/>
    <w:link w:val="a8"/>
    <w:uiPriority w:val="99"/>
    <w:unhideWhenUsed/>
    <w:rsid w:val="002317EB"/>
    <w:pPr>
      <w:tabs>
        <w:tab w:val="center" w:pos="4252"/>
        <w:tab w:val="right" w:pos="8504"/>
      </w:tabs>
      <w:snapToGrid w:val="0"/>
    </w:pPr>
  </w:style>
  <w:style w:type="character" w:customStyle="1" w:styleId="a8">
    <w:name w:val="フッター (文字)"/>
    <w:basedOn w:val="a0"/>
    <w:link w:val="a7"/>
    <w:uiPriority w:val="99"/>
    <w:rsid w:val="002317EB"/>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8945">
      <w:bodyDiv w:val="1"/>
      <w:marLeft w:val="0"/>
      <w:marRight w:val="0"/>
      <w:marTop w:val="0"/>
      <w:marBottom w:val="0"/>
      <w:divBdr>
        <w:top w:val="none" w:sz="0" w:space="0" w:color="auto"/>
        <w:left w:val="none" w:sz="0" w:space="0" w:color="auto"/>
        <w:bottom w:val="none" w:sz="0" w:space="0" w:color="auto"/>
        <w:right w:val="none" w:sz="0" w:space="0" w:color="auto"/>
      </w:divBdr>
    </w:div>
    <w:div w:id="1293514502">
      <w:bodyDiv w:val="1"/>
      <w:marLeft w:val="0"/>
      <w:marRight w:val="0"/>
      <w:marTop w:val="0"/>
      <w:marBottom w:val="0"/>
      <w:divBdr>
        <w:top w:val="none" w:sz="0" w:space="0" w:color="auto"/>
        <w:left w:val="none" w:sz="0" w:space="0" w:color="auto"/>
        <w:bottom w:val="none" w:sz="0" w:space="0" w:color="auto"/>
        <w:right w:val="none" w:sz="0" w:space="0" w:color="auto"/>
      </w:divBdr>
    </w:div>
    <w:div w:id="19118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監理課</dc:creator>
  <cp:lastModifiedBy>監理課</cp:lastModifiedBy>
  <cp:revision>5</cp:revision>
  <cp:lastPrinted>2023-01-04T02:59:00Z</cp:lastPrinted>
  <dcterms:created xsi:type="dcterms:W3CDTF">2023-01-04T02:01:00Z</dcterms:created>
  <dcterms:modified xsi:type="dcterms:W3CDTF">2023-01-05T23:56:00Z</dcterms:modified>
</cp:coreProperties>
</file>