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C33" w:rsidRPr="00CF40F3" w:rsidRDefault="002D46F8">
      <w:pPr>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3682364</wp:posOffset>
                </wp:positionH>
                <wp:positionV relativeFrom="paragraph">
                  <wp:posOffset>-241300</wp:posOffset>
                </wp:positionV>
                <wp:extent cx="119062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90625" cy="323850"/>
                        </a:xfrm>
                        <a:prstGeom prst="rect">
                          <a:avLst/>
                        </a:prstGeom>
                        <a:solidFill>
                          <a:schemeClr val="lt1"/>
                        </a:solidFill>
                        <a:ln w="6350">
                          <a:solidFill>
                            <a:prstClr val="black"/>
                          </a:solidFill>
                        </a:ln>
                      </wps:spPr>
                      <wps:txbx>
                        <w:txbxContent>
                          <w:p w:rsidR="002D46F8" w:rsidRDefault="002D46F8" w:rsidP="002D46F8">
                            <w:pPr>
                              <w:jc w:val="center"/>
                            </w:pPr>
                            <w:r>
                              <w:rPr>
                                <w:rFonts w:hint="eastAsia"/>
                              </w:rPr>
                              <w:t>添付資料</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89.95pt;margin-top:-19pt;width:93.75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eyaQIAALIEAAAOAAAAZHJzL2Uyb0RvYy54bWysVMtuEzEU3SPxD5b3dJK0K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" fillcolor="white [3201]" strokeweight=".5pt">
                <v:textbox>
                  <w:txbxContent>
                    <w:p w:rsidR="002D46F8" w:rsidRDefault="002D46F8" w:rsidP="002D46F8">
                      <w:pPr>
                        <w:jc w:val="center"/>
                      </w:pPr>
                      <w:r>
                        <w:rPr>
                          <w:rFonts w:hint="eastAsia"/>
                        </w:rPr>
                        <w:t>添付資料</w:t>
                      </w:r>
                      <w:r>
                        <w:rPr>
                          <w:rFonts w:hint="eastAsia"/>
                        </w:rPr>
                        <w:t>1</w:t>
                      </w:r>
                    </w:p>
                  </w:txbxContent>
                </v:textbox>
              </v:shape>
            </w:pict>
          </mc:Fallback>
        </mc:AlternateContent>
      </w:r>
      <w:r w:rsidR="000C1C33" w:rsidRPr="00CF40F3">
        <w:rPr>
          <w:rFonts w:ascii="Meiryo UI" w:eastAsia="Meiryo UI" w:hAnsi="Meiryo UI" w:cs="Meiryo UI" w:hint="eastAsia"/>
          <w:sz w:val="24"/>
          <w:szCs w:val="24"/>
        </w:rPr>
        <w:t>施設概要</w:t>
      </w:r>
      <w:bookmarkStart w:id="0" w:name="_GoBack"/>
      <w:bookmarkEnd w:id="0"/>
    </w:p>
    <w:tbl>
      <w:tblPr>
        <w:tblpPr w:leftFromText="142" w:rightFromText="142" w:vertAnchor="page" w:horzAnchor="margin"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3377"/>
        <w:gridCol w:w="3610"/>
      </w:tblGrid>
      <w:tr w:rsidR="000C1C33" w:rsidRPr="005E17DA" w:rsidTr="00E35EB2">
        <w:tc>
          <w:tcPr>
            <w:tcW w:w="1526"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(1)名称</w:t>
            </w:r>
          </w:p>
        </w:tc>
        <w:tc>
          <w:tcPr>
            <w:tcW w:w="3424"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道の駅みとう</w:t>
            </w:r>
          </w:p>
        </w:tc>
        <w:tc>
          <w:tcPr>
            <w:tcW w:w="3662"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美東都市と農村交流の館</w:t>
            </w:r>
          </w:p>
        </w:tc>
      </w:tr>
      <w:tr w:rsidR="000C1C33" w:rsidRPr="005E17DA" w:rsidTr="00E35EB2">
        <w:tc>
          <w:tcPr>
            <w:tcW w:w="1526"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(2)所在地</w:t>
            </w:r>
          </w:p>
        </w:tc>
        <w:tc>
          <w:tcPr>
            <w:tcW w:w="3424"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美祢市美東町大田5437番地1</w:t>
            </w:r>
          </w:p>
        </w:tc>
        <w:tc>
          <w:tcPr>
            <w:tcW w:w="3662"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美祢市美東町大田5486番地1</w:t>
            </w:r>
          </w:p>
        </w:tc>
      </w:tr>
      <w:tr w:rsidR="000C1C33" w:rsidRPr="005E17DA" w:rsidTr="00E35EB2">
        <w:tc>
          <w:tcPr>
            <w:tcW w:w="1526"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(3)建物構造</w:t>
            </w:r>
          </w:p>
        </w:tc>
        <w:tc>
          <w:tcPr>
            <w:tcW w:w="3424"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木造平屋建て</w:t>
            </w:r>
          </w:p>
        </w:tc>
        <w:tc>
          <w:tcPr>
            <w:tcW w:w="3662"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木造平屋建て</w:t>
            </w:r>
          </w:p>
        </w:tc>
      </w:tr>
      <w:tr w:rsidR="000C1C33" w:rsidRPr="005E17DA" w:rsidTr="00E35EB2">
        <w:tc>
          <w:tcPr>
            <w:tcW w:w="1526"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(4)延床面積</w:t>
            </w:r>
          </w:p>
        </w:tc>
        <w:tc>
          <w:tcPr>
            <w:tcW w:w="3424"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286.65㎡</w:t>
            </w:r>
          </w:p>
        </w:tc>
        <w:tc>
          <w:tcPr>
            <w:tcW w:w="3662"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210.67㎡</w:t>
            </w:r>
          </w:p>
        </w:tc>
      </w:tr>
      <w:tr w:rsidR="000C1C33" w:rsidRPr="005E17DA" w:rsidTr="00E35EB2">
        <w:tc>
          <w:tcPr>
            <w:tcW w:w="1526"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(5)施設内容</w:t>
            </w:r>
          </w:p>
        </w:tc>
        <w:tc>
          <w:tcPr>
            <w:tcW w:w="3424"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生産物直売食材供給ホール、生産物直売食材供給厨房、加工室、包装室、倉庫、事務室、休憩室等</w:t>
            </w:r>
          </w:p>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※山口県所有のトイレ及び駐車場も含む。</w:t>
            </w:r>
          </w:p>
        </w:tc>
        <w:tc>
          <w:tcPr>
            <w:tcW w:w="3662" w:type="dxa"/>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地域農産物展示コーナー、多目的スペース、管理室、事務室、倉庫等</w:t>
            </w:r>
          </w:p>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※駐車場も含む。</w:t>
            </w:r>
          </w:p>
        </w:tc>
      </w:tr>
      <w:tr w:rsidR="000C1C33" w:rsidRPr="005E17DA" w:rsidTr="00E35EB2">
        <w:trPr>
          <w:trHeight w:val="1205"/>
        </w:trPr>
        <w:tc>
          <w:tcPr>
            <w:tcW w:w="1526" w:type="dxa"/>
            <w:tcBorders>
              <w:bottom w:val="single" w:sz="4" w:space="0" w:color="auto"/>
            </w:tcBorders>
            <w:shd w:val="clear" w:color="auto" w:fill="auto"/>
          </w:tcPr>
          <w:p w:rsidR="000C1C33" w:rsidRPr="005E17DA" w:rsidRDefault="000C1C33" w:rsidP="000C1C33">
            <w:pPr>
              <w:rPr>
                <w:rFonts w:ascii="Meiryo UI" w:eastAsia="Meiryo UI" w:hAnsi="Meiryo UI" w:cs="Meiryo UI"/>
                <w:sz w:val="22"/>
              </w:rPr>
            </w:pPr>
            <w:r w:rsidRPr="005E17DA">
              <w:rPr>
                <w:rFonts w:ascii="Meiryo UI" w:eastAsia="Meiryo UI" w:hAnsi="Meiryo UI" w:cs="Meiryo UI" w:hint="eastAsia"/>
                <w:sz w:val="22"/>
              </w:rPr>
              <w:t>(6)施設目的</w:t>
            </w:r>
          </w:p>
        </w:tc>
        <w:tc>
          <w:tcPr>
            <w:tcW w:w="7086" w:type="dxa"/>
            <w:gridSpan w:val="2"/>
            <w:tcBorders>
              <w:bottom w:val="single" w:sz="4" w:space="0" w:color="auto"/>
            </w:tcBorders>
            <w:shd w:val="clear" w:color="auto" w:fill="auto"/>
          </w:tcPr>
          <w:p w:rsidR="000C1C33" w:rsidRPr="000C5639" w:rsidRDefault="000C1C33" w:rsidP="000C1C33">
            <w:pPr>
              <w:rPr>
                <w:rFonts w:ascii="Meiryo UI" w:eastAsia="Meiryo UI" w:hAnsi="Meiryo UI" w:cs="Meiryo UI"/>
                <w:sz w:val="22"/>
              </w:rPr>
            </w:pPr>
            <w:r w:rsidRPr="005E17DA">
              <w:rPr>
                <w:rFonts w:ascii="Meiryo UI" w:eastAsia="Meiryo UI" w:hAnsi="Meiryo UI" w:cs="Meiryo UI" w:hint="eastAsia"/>
                <w:sz w:val="22"/>
              </w:rPr>
              <w:t xml:space="preserve">　</w:t>
            </w:r>
            <w:r w:rsidR="000C5639">
              <w:rPr>
                <w:rFonts w:ascii="Meiryo UI" w:eastAsia="Meiryo UI" w:hAnsi="Meiryo UI" w:cs="Meiryo UI" w:hint="eastAsia"/>
                <w:sz w:val="22"/>
              </w:rPr>
              <w:t>地域</w:t>
            </w:r>
            <w:r w:rsidR="000C5639" w:rsidRPr="000C5639">
              <w:rPr>
                <w:rFonts w:ascii="Meiryo UI" w:eastAsia="Meiryo UI" w:hAnsi="Meiryo UI" w:hint="eastAsia"/>
                <w:sz w:val="22"/>
              </w:rPr>
              <w:t>農林産物を活用した特産品の加工、販売及びこれを食材とした料理の提供を行うことにより、農林業の振興及び市民の福祉の向上を図り、また、地域情報の発信拠点施設として活用し、市民及び都市住民との交流を促進して活力のあるまちづくりの推進を図り、もって地域の活性化に寄与することを目的とする。</w:t>
            </w:r>
          </w:p>
        </w:tc>
      </w:tr>
    </w:tbl>
    <w:p w:rsidR="00E35EB2" w:rsidRPr="005E17DA" w:rsidRDefault="000C1C33" w:rsidP="000C1C33">
      <w:pPr>
        <w:rPr>
          <w:rFonts w:ascii="Meiryo UI" w:eastAsia="Meiryo UI" w:hAnsi="Meiryo UI" w:cs="Meiryo UI"/>
          <w:sz w:val="24"/>
          <w:szCs w:val="24"/>
        </w:rPr>
      </w:pPr>
      <w:r w:rsidRPr="005E17DA">
        <w:rPr>
          <w:rFonts w:ascii="Meiryo UI" w:eastAsia="Meiryo UI" w:hAnsi="Meiryo UI" w:cs="Meiryo UI" w:hint="eastAsia"/>
          <w:sz w:val="24"/>
          <w:szCs w:val="24"/>
        </w:rPr>
        <w:t xml:space="preserve">　</w:t>
      </w:r>
      <w:r w:rsidRPr="005E17DA">
        <w:rPr>
          <w:rFonts w:ascii="Meiryo UI" w:eastAsia="Meiryo UI" w:hAnsi="Meiryo UI" w:cs="Meiryo UI"/>
          <w:noProof/>
          <w:sz w:val="22"/>
        </w:rPr>
        <w:drawing>
          <wp:anchor distT="0" distB="0" distL="114300" distR="114300" simplePos="0" relativeHeight="251665408" behindDoc="1" locked="0" layoutInCell="1" allowOverlap="1" wp14:anchorId="62BBA3C3" wp14:editId="538651FF">
            <wp:simplePos x="0" y="0"/>
            <wp:positionH relativeFrom="column">
              <wp:posOffset>2720340</wp:posOffset>
            </wp:positionH>
            <wp:positionV relativeFrom="paragraph">
              <wp:posOffset>5826125</wp:posOffset>
            </wp:positionV>
            <wp:extent cx="2467610" cy="1847850"/>
            <wp:effectExtent l="0" t="0" r="0" b="0"/>
            <wp:wrapTight wrapText="bothSides">
              <wp:wrapPolygon edited="0">
                <wp:start x="0" y="0"/>
                <wp:lineTo x="0" y="21377"/>
                <wp:lineTo x="21511" y="21377"/>
                <wp:lineTo x="21511"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流物産館.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7610" cy="1847850"/>
                    </a:xfrm>
                    <a:prstGeom prst="rect">
                      <a:avLst/>
                    </a:prstGeom>
                  </pic:spPr>
                </pic:pic>
              </a:graphicData>
            </a:graphic>
            <wp14:sizeRelH relativeFrom="page">
              <wp14:pctWidth>0</wp14:pctWidth>
            </wp14:sizeRelH>
            <wp14:sizeRelV relativeFrom="page">
              <wp14:pctHeight>0</wp14:pctHeight>
            </wp14:sizeRelV>
          </wp:anchor>
        </w:drawing>
      </w:r>
      <w:r w:rsidRPr="005E17DA">
        <w:rPr>
          <w:rFonts w:ascii="Meiryo UI" w:eastAsia="Meiryo UI" w:hAnsi="Meiryo UI" w:cs="Meiryo UI"/>
          <w:noProof/>
          <w:sz w:val="22"/>
        </w:rPr>
        <w:drawing>
          <wp:anchor distT="0" distB="0" distL="114300" distR="114300" simplePos="0" relativeHeight="251663360" behindDoc="1" locked="0" layoutInCell="1" allowOverlap="1" wp14:anchorId="63047B87" wp14:editId="3E03C65B">
            <wp:simplePos x="0" y="0"/>
            <wp:positionH relativeFrom="column">
              <wp:posOffset>139065</wp:posOffset>
            </wp:positionH>
            <wp:positionV relativeFrom="paragraph">
              <wp:posOffset>5826125</wp:posOffset>
            </wp:positionV>
            <wp:extent cx="2486025" cy="1861820"/>
            <wp:effectExtent l="0" t="0" r="0" b="0"/>
            <wp:wrapTight wrapText="bothSides">
              <wp:wrapPolygon edited="0">
                <wp:start x="0" y="0"/>
                <wp:lineTo x="0" y="21438"/>
                <wp:lineTo x="21517" y="21438"/>
                <wp:lineTo x="2151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レストラン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025" cy="1861820"/>
                    </a:xfrm>
                    <a:prstGeom prst="rect">
                      <a:avLst/>
                    </a:prstGeom>
                  </pic:spPr>
                </pic:pic>
              </a:graphicData>
            </a:graphic>
            <wp14:sizeRelH relativeFrom="page">
              <wp14:pctWidth>0</wp14:pctWidth>
            </wp14:sizeRelH>
            <wp14:sizeRelV relativeFrom="page">
              <wp14:pctHeight>0</wp14:pctHeight>
            </wp14:sizeRelV>
          </wp:anchor>
        </w:drawing>
      </w:r>
      <w:r w:rsidRPr="005E17DA">
        <w:rPr>
          <w:rFonts w:ascii="Meiryo UI" w:eastAsia="Meiryo UI" w:hAnsi="Meiryo UI" w:cs="Meiryo UI"/>
          <w:noProof/>
          <w:sz w:val="22"/>
        </w:rPr>
        <w:drawing>
          <wp:anchor distT="0" distB="0" distL="114300" distR="114300" simplePos="0" relativeHeight="251661312" behindDoc="1" locked="0" layoutInCell="1" allowOverlap="1" wp14:anchorId="31DD6282" wp14:editId="1518D9B7">
            <wp:simplePos x="0" y="0"/>
            <wp:positionH relativeFrom="column">
              <wp:posOffset>2720340</wp:posOffset>
            </wp:positionH>
            <wp:positionV relativeFrom="paragraph">
              <wp:posOffset>3892550</wp:posOffset>
            </wp:positionV>
            <wp:extent cx="2423795" cy="1609725"/>
            <wp:effectExtent l="0" t="0" r="0" b="0"/>
            <wp:wrapTight wrapText="bothSides">
              <wp:wrapPolygon edited="0">
                <wp:start x="0" y="0"/>
                <wp:lineTo x="0" y="21472"/>
                <wp:lineTo x="21391" y="21472"/>
                <wp:lineTo x="21391"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21030801写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3795" cy="1609725"/>
                    </a:xfrm>
                    <a:prstGeom prst="rect">
                      <a:avLst/>
                    </a:prstGeom>
                  </pic:spPr>
                </pic:pic>
              </a:graphicData>
            </a:graphic>
            <wp14:sizeRelH relativeFrom="page">
              <wp14:pctWidth>0</wp14:pctWidth>
            </wp14:sizeRelH>
            <wp14:sizeRelV relativeFrom="page">
              <wp14:pctHeight>0</wp14:pctHeight>
            </wp14:sizeRelV>
          </wp:anchor>
        </w:drawing>
      </w:r>
      <w:r w:rsidRPr="005E17DA">
        <w:rPr>
          <w:rFonts w:ascii="Meiryo UI" w:eastAsia="Meiryo UI" w:hAnsi="Meiryo UI" w:cs="Meiryo UI"/>
          <w:noProof/>
          <w:sz w:val="22"/>
        </w:rPr>
        <w:drawing>
          <wp:anchor distT="0" distB="0" distL="114300" distR="114300" simplePos="0" relativeHeight="251659264" behindDoc="1" locked="0" layoutInCell="1" allowOverlap="1" wp14:anchorId="7564F5B4" wp14:editId="3D32EB62">
            <wp:simplePos x="0" y="0"/>
            <wp:positionH relativeFrom="column">
              <wp:posOffset>139065</wp:posOffset>
            </wp:positionH>
            <wp:positionV relativeFrom="paragraph">
              <wp:posOffset>3892550</wp:posOffset>
            </wp:positionV>
            <wp:extent cx="2438400" cy="1619250"/>
            <wp:effectExtent l="0" t="0" r="0" b="0"/>
            <wp:wrapTight wrapText="bothSides">
              <wp:wrapPolygon edited="0">
                <wp:start x="0" y="0"/>
                <wp:lineTo x="0" y="21346"/>
                <wp:lineTo x="21431" y="21346"/>
                <wp:lineTo x="2143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21030701写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619250"/>
                    </a:xfrm>
                    <a:prstGeom prst="rect">
                      <a:avLst/>
                    </a:prstGeom>
                  </pic:spPr>
                </pic:pic>
              </a:graphicData>
            </a:graphic>
            <wp14:sizeRelH relativeFrom="page">
              <wp14:pctWidth>0</wp14:pctWidth>
            </wp14:sizeRelH>
            <wp14:sizeRelV relativeFrom="page">
              <wp14:pctHeight>0</wp14:pctHeight>
            </wp14:sizeRelV>
          </wp:anchor>
        </w:drawing>
      </w:r>
    </w:p>
    <w:p w:rsidR="000C1C33" w:rsidRPr="005E17DA" w:rsidRDefault="00E35EB2" w:rsidP="00CF40F3">
      <w:pPr>
        <w:ind w:firstLineChars="100" w:firstLine="200"/>
        <w:rPr>
          <w:rFonts w:ascii="Meiryo UI" w:eastAsia="Meiryo UI" w:hAnsi="Meiryo UI" w:cs="Meiryo UI"/>
          <w:sz w:val="24"/>
          <w:szCs w:val="24"/>
        </w:rPr>
      </w:pPr>
      <w:r w:rsidRPr="005E17DA">
        <w:rPr>
          <w:rFonts w:ascii="Meiryo UI" w:eastAsia="Meiryo UI" w:hAnsi="Meiryo UI" w:cs="Meiryo UI" w:hint="eastAsia"/>
          <w:sz w:val="20"/>
          <w:szCs w:val="20"/>
        </w:rPr>
        <w:t xml:space="preserve">○道の駅みとう『レストラン古那』　　　</w:t>
      </w:r>
      <w:r w:rsidR="00CF40F3">
        <w:rPr>
          <w:rFonts w:ascii="Meiryo UI" w:eastAsia="Meiryo UI" w:hAnsi="Meiryo UI" w:cs="Meiryo UI" w:hint="eastAsia"/>
          <w:sz w:val="20"/>
          <w:szCs w:val="20"/>
        </w:rPr>
        <w:t xml:space="preserve">　　　　　　　</w:t>
      </w:r>
      <w:r w:rsidRPr="005E17DA">
        <w:rPr>
          <w:rFonts w:ascii="Meiryo UI" w:eastAsia="Meiryo UI" w:hAnsi="Meiryo UI" w:cs="Meiryo UI" w:hint="eastAsia"/>
          <w:sz w:val="20"/>
          <w:szCs w:val="20"/>
        </w:rPr>
        <w:t xml:space="preserve">　○美東都市と農村交流の館『特産品センター』</w:t>
      </w:r>
    </w:p>
    <w:sectPr w:rsidR="000C1C33" w:rsidRPr="005E17DA" w:rsidSect="005E17DA">
      <w:headerReference w:type="default" r:id="rId1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42C" w:rsidRDefault="0013042C" w:rsidP="000C1C33">
      <w:r>
        <w:separator/>
      </w:r>
    </w:p>
  </w:endnote>
  <w:endnote w:type="continuationSeparator" w:id="0">
    <w:p w:rsidR="0013042C" w:rsidRDefault="0013042C" w:rsidP="000C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42C" w:rsidRDefault="0013042C" w:rsidP="000C1C33">
      <w:r>
        <w:separator/>
      </w:r>
    </w:p>
  </w:footnote>
  <w:footnote w:type="continuationSeparator" w:id="0">
    <w:p w:rsidR="0013042C" w:rsidRDefault="0013042C" w:rsidP="000C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E4" w:rsidRDefault="001D20E4">
    <w:pPr>
      <w:pStyle w:val="a3"/>
    </w:pPr>
  </w:p>
  <w:p w:rsidR="001D20E4" w:rsidRDefault="001D20E4">
    <w:pPr>
      <w:pStyle w:val="a3"/>
    </w:pPr>
  </w:p>
  <w:p w:rsidR="001D20E4" w:rsidRPr="00CF40F3" w:rsidRDefault="001D20E4" w:rsidP="00DC1E42">
    <w:pPr>
      <w:pStyle w:val="a3"/>
      <w:jc w:val="right"/>
      <w:rPr>
        <w:rFonts w:ascii="Meiryo UI" w:eastAsia="Meiryo UI" w:hAnsi="Meiryo UI" w:cs="Meiryo U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D1"/>
    <w:rsid w:val="000C1C33"/>
    <w:rsid w:val="000C5639"/>
    <w:rsid w:val="0013042C"/>
    <w:rsid w:val="001D20E4"/>
    <w:rsid w:val="00266ED1"/>
    <w:rsid w:val="002D46F8"/>
    <w:rsid w:val="003703DF"/>
    <w:rsid w:val="0039719D"/>
    <w:rsid w:val="004E7573"/>
    <w:rsid w:val="005A65D7"/>
    <w:rsid w:val="005E17DA"/>
    <w:rsid w:val="008B4E17"/>
    <w:rsid w:val="00902104"/>
    <w:rsid w:val="009C07E3"/>
    <w:rsid w:val="00A132B6"/>
    <w:rsid w:val="00AA5813"/>
    <w:rsid w:val="00B448D9"/>
    <w:rsid w:val="00B5019D"/>
    <w:rsid w:val="00C4087B"/>
    <w:rsid w:val="00C5130F"/>
    <w:rsid w:val="00C7341D"/>
    <w:rsid w:val="00CF40F3"/>
    <w:rsid w:val="00DC1E42"/>
    <w:rsid w:val="00E2290E"/>
    <w:rsid w:val="00E35EB2"/>
    <w:rsid w:val="00F9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F4B3E"/>
  <w15:docId w15:val="{1F4CE6AA-63CC-400B-AE00-833EB8C0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C3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C3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C1C33"/>
  </w:style>
  <w:style w:type="paragraph" w:styleId="a5">
    <w:name w:val="footer"/>
    <w:basedOn w:val="a"/>
    <w:link w:val="a6"/>
    <w:uiPriority w:val="99"/>
    <w:unhideWhenUsed/>
    <w:rsid w:val="000C1C3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C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美祢市</dc:creator>
  <cp:keywords/>
  <dc:description/>
  <cp:lastModifiedBy>野尻　悟</cp:lastModifiedBy>
  <cp:revision>4</cp:revision>
  <cp:lastPrinted>2024-07-29T00:03:00Z</cp:lastPrinted>
  <dcterms:created xsi:type="dcterms:W3CDTF">2024-07-29T00:01:00Z</dcterms:created>
  <dcterms:modified xsi:type="dcterms:W3CDTF">2024-07-29T00:03:00Z</dcterms:modified>
</cp:coreProperties>
</file>