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E13" w:rsidRDefault="00C2652C">
      <w:pPr>
        <w:spacing w:line="440" w:lineRule="atLeast"/>
        <w:ind w:left="880" w:hanging="220"/>
        <w:jc w:val="both"/>
        <w:rPr>
          <w:rFonts w:ascii="ＭＳ 明朝" w:eastAsia="ＭＳ 明朝" w:hAnsi="ＭＳ 明朝" w:cs="ＭＳ 明朝"/>
          <w:color w:val="000000"/>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4700905</wp:posOffset>
                </wp:positionH>
                <wp:positionV relativeFrom="paragraph">
                  <wp:posOffset>-90805</wp:posOffset>
                </wp:positionV>
                <wp:extent cx="895350" cy="2952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95275"/>
                        </a:xfrm>
                        <a:prstGeom prst="rect">
                          <a:avLst/>
                        </a:prstGeom>
                        <a:solidFill>
                          <a:srgbClr val="FFFFFF"/>
                        </a:solidFill>
                        <a:ln w="9525">
                          <a:solidFill>
                            <a:srgbClr val="000000"/>
                          </a:solidFill>
                          <a:miter lim="800000"/>
                          <a:headEnd/>
                          <a:tailEnd/>
                        </a:ln>
                      </wps:spPr>
                      <wps:txbx>
                        <w:txbxContent>
                          <w:p w:rsidR="00AF71E6" w:rsidRDefault="00AF71E6" w:rsidP="00AF71E6">
                            <w:pPr>
                              <w:spacing w:line="360" w:lineRule="exact"/>
                              <w:jc w:val="center"/>
                            </w:pPr>
                            <w:r>
                              <w:rPr>
                                <w:rFonts w:hint="eastAsia"/>
                              </w:rPr>
                              <w:t>資料　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0.15pt;margin-top:-7.15pt;width:70.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">
                <v:textbox inset="5.85pt,.7pt,5.85pt,.7pt">
                  <w:txbxContent>
                    <w:p w:rsidR="00AF71E6" w:rsidRDefault="00AF71E6" w:rsidP="00AF71E6">
                      <w:pPr>
                        <w:spacing w:line="360" w:lineRule="exact"/>
                        <w:jc w:val="center"/>
                      </w:pPr>
                      <w:r>
                        <w:rPr>
                          <w:rFonts w:hint="eastAsia"/>
                        </w:rPr>
                        <w:t>資料　３</w:t>
                      </w:r>
                    </w:p>
                  </w:txbxContent>
                </v:textbox>
              </v:shape>
            </w:pict>
          </mc:Fallback>
        </mc:AlternateContent>
      </w:r>
      <w:r w:rsidR="00AE2E13">
        <w:rPr>
          <w:rFonts w:ascii="ＭＳ 明朝" w:eastAsia="ＭＳ 明朝" w:hAnsi="ＭＳ 明朝" w:cs="ＭＳ 明朝" w:hint="eastAsia"/>
          <w:color w:val="000000"/>
        </w:rPr>
        <w:t>○美祢勤労者総合福祉センターの設置及び管理に関する条例</w:t>
      </w:r>
    </w:p>
    <w:p w:rsidR="00AE2E13" w:rsidRDefault="00AE2E13">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20</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21</w:t>
      </w:r>
      <w:r>
        <w:rPr>
          <w:rFonts w:ascii="ＭＳ 明朝" w:eastAsia="ＭＳ 明朝" w:hAnsi="ＭＳ 明朝" w:cs="ＭＳ 明朝" w:hint="eastAsia"/>
          <w:color w:val="000000"/>
        </w:rPr>
        <w:t>日</w:t>
      </w:r>
    </w:p>
    <w:p w:rsidR="00AE2E13" w:rsidRDefault="00AE2E13">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条例第</w:t>
      </w:r>
      <w:r>
        <w:rPr>
          <w:rFonts w:ascii="ＭＳ 明朝" w:eastAsia="ＭＳ 明朝" w:hAnsi="ＭＳ 明朝" w:cs="ＭＳ 明朝"/>
          <w:color w:val="000000"/>
        </w:rPr>
        <w:t>189</w:t>
      </w:r>
      <w:r>
        <w:rPr>
          <w:rFonts w:ascii="ＭＳ 明朝" w:eastAsia="ＭＳ 明朝" w:hAnsi="ＭＳ 明朝" w:cs="ＭＳ 明朝" w:hint="eastAsia"/>
          <w:color w:val="000000"/>
        </w:rPr>
        <w:t>号</w:t>
      </w:r>
    </w:p>
    <w:tbl>
      <w:tblPr>
        <w:tblW w:w="0" w:type="auto"/>
        <w:tblLayout w:type="fixed"/>
        <w:tblCellMar>
          <w:left w:w="0" w:type="dxa"/>
          <w:right w:w="0" w:type="dxa"/>
        </w:tblCellMar>
        <w:tblLook w:val="0000" w:firstRow="0" w:lastRow="0" w:firstColumn="0" w:lastColumn="0" w:noHBand="0" w:noVBand="0"/>
      </w:tblPr>
      <w:tblGrid>
        <w:gridCol w:w="2437"/>
        <w:gridCol w:w="3514"/>
        <w:gridCol w:w="3118"/>
      </w:tblGrid>
      <w:tr w:rsidR="00AE2E13">
        <w:tblPrEx>
          <w:tblCellMar>
            <w:top w:w="0" w:type="dxa"/>
            <w:left w:w="0" w:type="dxa"/>
            <w:bottom w:w="0" w:type="dxa"/>
            <w:right w:w="0" w:type="dxa"/>
          </w:tblCellMar>
        </w:tblPrEx>
        <w:tc>
          <w:tcPr>
            <w:tcW w:w="2437" w:type="dxa"/>
            <w:tcBorders>
              <w:top w:val="nil"/>
              <w:left w:val="nil"/>
              <w:bottom w:val="nil"/>
              <w:right w:val="nil"/>
            </w:tcBorders>
          </w:tcPr>
          <w:p w:rsidR="00AE2E13" w:rsidRDefault="00AE2E13">
            <w:pPr>
              <w:spacing w:line="440" w:lineRule="atLeast"/>
              <w:jc w:val="both"/>
              <w:rPr>
                <w:rFonts w:ascii="ＭＳ 明朝" w:eastAsia="ＭＳ 明朝" w:hAnsi="ＭＳ 明朝" w:cs="ＭＳ 明朝"/>
                <w:color w:val="000000"/>
              </w:rPr>
            </w:pPr>
          </w:p>
        </w:tc>
        <w:tc>
          <w:tcPr>
            <w:tcW w:w="3514" w:type="dxa"/>
            <w:tcBorders>
              <w:top w:val="nil"/>
              <w:left w:val="nil"/>
              <w:bottom w:val="nil"/>
              <w:right w:val="nil"/>
            </w:tcBorders>
          </w:tcPr>
          <w:p w:rsidR="00AE2E13" w:rsidRDefault="00AE2E13">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w:t>
            </w:r>
            <w:r>
              <w:rPr>
                <w:rFonts w:ascii="ＭＳ 明朝" w:eastAsia="ＭＳ 明朝" w:hAnsi="ＭＳ 明朝" w:cs="ＭＳ 明朝"/>
                <w:color w:val="000000"/>
              </w:rPr>
              <w:t>24</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16</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7</w:t>
            </w:r>
            <w:r>
              <w:rPr>
                <w:rFonts w:ascii="ＭＳ 明朝" w:eastAsia="ＭＳ 明朝" w:hAnsi="ＭＳ 明朝" w:cs="ＭＳ 明朝" w:hint="eastAsia"/>
                <w:color w:val="000000"/>
              </w:rPr>
              <w:t>号</w:t>
            </w:r>
          </w:p>
        </w:tc>
        <w:tc>
          <w:tcPr>
            <w:tcW w:w="3118" w:type="dxa"/>
            <w:tcBorders>
              <w:top w:val="nil"/>
              <w:left w:val="nil"/>
              <w:bottom w:val="nil"/>
              <w:right w:val="nil"/>
            </w:tcBorders>
          </w:tcPr>
          <w:p w:rsidR="00AE2E13" w:rsidRDefault="00AE2E13">
            <w:pPr>
              <w:spacing w:line="440" w:lineRule="atLeast"/>
              <w:ind w:left="220"/>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25</w:t>
            </w:r>
            <w:r>
              <w:rPr>
                <w:rFonts w:ascii="ＭＳ 明朝" w:eastAsia="ＭＳ 明朝" w:hAnsi="ＭＳ 明朝" w:cs="ＭＳ 明朝" w:hint="eastAsia"/>
                <w:color w:val="000000"/>
              </w:rPr>
              <w:t>年</w:t>
            </w:r>
            <w:r>
              <w:rPr>
                <w:rFonts w:ascii="ＭＳ 明朝" w:eastAsia="ＭＳ 明朝" w:hAnsi="ＭＳ 明朝" w:cs="ＭＳ 明朝"/>
                <w:color w:val="000000"/>
              </w:rPr>
              <w:t>6</w:t>
            </w:r>
            <w:r>
              <w:rPr>
                <w:rFonts w:ascii="ＭＳ 明朝" w:eastAsia="ＭＳ 明朝" w:hAnsi="ＭＳ 明朝" w:cs="ＭＳ 明朝" w:hint="eastAsia"/>
                <w:color w:val="000000"/>
              </w:rPr>
              <w:t>月</w:t>
            </w:r>
            <w:r>
              <w:rPr>
                <w:rFonts w:ascii="ＭＳ 明朝" w:eastAsia="ＭＳ 明朝" w:hAnsi="ＭＳ 明朝" w:cs="ＭＳ 明朝"/>
                <w:color w:val="000000"/>
              </w:rPr>
              <w:t>28</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37</w:t>
            </w:r>
            <w:r>
              <w:rPr>
                <w:rFonts w:ascii="ＭＳ 明朝" w:eastAsia="ＭＳ 明朝" w:hAnsi="ＭＳ 明朝" w:cs="ＭＳ 明朝" w:hint="eastAsia"/>
                <w:color w:val="000000"/>
              </w:rPr>
              <w:t>号</w:t>
            </w:r>
          </w:p>
        </w:tc>
      </w:tr>
      <w:tr w:rsidR="00AE2E13">
        <w:tblPrEx>
          <w:tblCellMar>
            <w:top w:w="0" w:type="dxa"/>
            <w:left w:w="0" w:type="dxa"/>
            <w:bottom w:w="0" w:type="dxa"/>
            <w:right w:w="0" w:type="dxa"/>
          </w:tblCellMar>
        </w:tblPrEx>
        <w:tc>
          <w:tcPr>
            <w:tcW w:w="2437" w:type="dxa"/>
            <w:tcBorders>
              <w:top w:val="nil"/>
              <w:left w:val="nil"/>
              <w:bottom w:val="nil"/>
              <w:right w:val="nil"/>
            </w:tcBorders>
          </w:tcPr>
          <w:p w:rsidR="00AE2E13" w:rsidRDefault="00AE2E13">
            <w:pPr>
              <w:spacing w:line="440" w:lineRule="atLeast"/>
              <w:jc w:val="both"/>
              <w:rPr>
                <w:rFonts w:ascii="ＭＳ 明朝" w:eastAsia="ＭＳ 明朝" w:hAnsi="ＭＳ 明朝" w:cs="ＭＳ 明朝"/>
                <w:color w:val="000000"/>
              </w:rPr>
            </w:pPr>
          </w:p>
        </w:tc>
        <w:tc>
          <w:tcPr>
            <w:tcW w:w="3514" w:type="dxa"/>
            <w:tcBorders>
              <w:top w:val="nil"/>
              <w:left w:val="nil"/>
              <w:bottom w:val="nil"/>
              <w:right w:val="nil"/>
            </w:tcBorders>
          </w:tcPr>
          <w:p w:rsidR="00AE2E13" w:rsidRDefault="00AE2E13">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w:t>
            </w:r>
            <w:r>
              <w:rPr>
                <w:rFonts w:ascii="ＭＳ 明朝" w:eastAsia="ＭＳ 明朝" w:hAnsi="ＭＳ 明朝" w:cs="ＭＳ 明朝"/>
                <w:color w:val="000000"/>
              </w:rPr>
              <w:t>4</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24</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10</w:t>
            </w:r>
            <w:r>
              <w:rPr>
                <w:rFonts w:ascii="ＭＳ 明朝" w:eastAsia="ＭＳ 明朝" w:hAnsi="ＭＳ 明朝" w:cs="ＭＳ 明朝" w:hint="eastAsia"/>
                <w:color w:val="000000"/>
              </w:rPr>
              <w:t>号</w:t>
            </w:r>
          </w:p>
        </w:tc>
        <w:tc>
          <w:tcPr>
            <w:tcW w:w="3118" w:type="dxa"/>
            <w:tcBorders>
              <w:top w:val="nil"/>
              <w:left w:val="nil"/>
              <w:bottom w:val="nil"/>
              <w:right w:val="nil"/>
            </w:tcBorders>
          </w:tcPr>
          <w:p w:rsidR="00AE2E13" w:rsidRDefault="00AE2E13">
            <w:pPr>
              <w:spacing w:line="440" w:lineRule="atLeast"/>
              <w:jc w:val="both"/>
              <w:rPr>
                <w:rFonts w:ascii="ＭＳ 明朝" w:eastAsia="ＭＳ 明朝" w:hAnsi="ＭＳ 明朝" w:cs="ＭＳ 明朝"/>
                <w:color w:val="000000"/>
              </w:rPr>
            </w:pPr>
          </w:p>
        </w:tc>
      </w:tr>
    </w:tbl>
    <w:p w:rsidR="00AE2E13" w:rsidRDefault="00AE2E13">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（設置）</w:t>
      </w:r>
    </w:p>
    <w:p w:rsidR="00AE2E13" w:rsidRDefault="00AE2E13">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勤労者の福祉の増進と教養文化の向上を図るため、美祢勤労者総合福祉センター（以下「センター」という。）を設置する。</w:t>
      </w:r>
    </w:p>
    <w:p w:rsidR="00AE2E13" w:rsidRDefault="00AE2E13">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（名称及び位置）</w:t>
      </w:r>
    </w:p>
    <w:p w:rsidR="00AE2E13" w:rsidRDefault="00AE2E13">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センターの名称及び位置は、次のとおりとする。</w:t>
      </w:r>
    </w:p>
    <w:p w:rsidR="00AE2E13" w:rsidRDefault="00AE2E13">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名称　美祢勤労者総合福祉センター（「サンワーク美祢」）</w:t>
      </w:r>
    </w:p>
    <w:p w:rsidR="00AE2E13" w:rsidRDefault="00AE2E13">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位置　美祢市大嶺町東分</w:t>
      </w:r>
      <w:r>
        <w:rPr>
          <w:rFonts w:ascii="ＭＳ 明朝" w:eastAsia="ＭＳ 明朝" w:hAnsi="ＭＳ 明朝" w:cs="ＭＳ 明朝"/>
          <w:color w:val="000000"/>
        </w:rPr>
        <w:t>418</w:t>
      </w:r>
      <w:r>
        <w:rPr>
          <w:rFonts w:ascii="ＭＳ 明朝" w:eastAsia="ＭＳ 明朝" w:hAnsi="ＭＳ 明朝" w:cs="ＭＳ 明朝" w:hint="eastAsia"/>
          <w:color w:val="000000"/>
        </w:rPr>
        <w:t>番地</w:t>
      </w:r>
      <w:r>
        <w:rPr>
          <w:rFonts w:ascii="ＭＳ 明朝" w:eastAsia="ＭＳ 明朝" w:hAnsi="ＭＳ 明朝" w:cs="ＭＳ 明朝"/>
          <w:color w:val="000000"/>
        </w:rPr>
        <w:t>8</w:t>
      </w:r>
    </w:p>
    <w:p w:rsidR="00AE2E13" w:rsidRDefault="00AE2E13">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（管理）</w:t>
      </w:r>
    </w:p>
    <w:p w:rsidR="00AE2E13" w:rsidRDefault="00AE2E13">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第３条　センターの管理は、地方自治法（昭和</w:t>
      </w:r>
      <w:r>
        <w:rPr>
          <w:rFonts w:ascii="ＭＳ 明朝" w:eastAsia="ＭＳ 明朝" w:hAnsi="ＭＳ 明朝" w:cs="ＭＳ 明朝"/>
          <w:color w:val="000000"/>
        </w:rPr>
        <w:t>22</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67</w:t>
      </w:r>
      <w:r>
        <w:rPr>
          <w:rFonts w:ascii="ＭＳ 明朝" w:eastAsia="ＭＳ 明朝" w:hAnsi="ＭＳ 明朝" w:cs="ＭＳ 明朝" w:hint="eastAsia"/>
          <w:color w:val="000000"/>
        </w:rPr>
        <w:t>号）第</w:t>
      </w:r>
      <w:r>
        <w:rPr>
          <w:rFonts w:ascii="ＭＳ 明朝" w:eastAsia="ＭＳ 明朝" w:hAnsi="ＭＳ 明朝" w:cs="ＭＳ 明朝"/>
          <w:color w:val="000000"/>
        </w:rPr>
        <w:t>244</w:t>
      </w:r>
      <w:r>
        <w:rPr>
          <w:rFonts w:ascii="ＭＳ 明朝" w:eastAsia="ＭＳ 明朝" w:hAnsi="ＭＳ 明朝" w:cs="ＭＳ 明朝" w:hint="eastAsia"/>
          <w:color w:val="000000"/>
        </w:rPr>
        <w:t>条の</w:t>
      </w:r>
      <w:r>
        <w:rPr>
          <w:rFonts w:ascii="ＭＳ 明朝" w:eastAsia="ＭＳ 明朝" w:hAnsi="ＭＳ 明朝" w:cs="ＭＳ 明朝"/>
          <w:color w:val="000000"/>
        </w:rPr>
        <w:t>2</w:t>
      </w:r>
      <w:r>
        <w:rPr>
          <w:rFonts w:ascii="ＭＳ 明朝" w:eastAsia="ＭＳ 明朝" w:hAnsi="ＭＳ 明朝" w:cs="ＭＳ 明朝" w:hint="eastAsia"/>
          <w:color w:val="000000"/>
        </w:rPr>
        <w:t>第</w:t>
      </w:r>
      <w:r>
        <w:rPr>
          <w:rFonts w:ascii="ＭＳ 明朝" w:eastAsia="ＭＳ 明朝" w:hAnsi="ＭＳ 明朝" w:cs="ＭＳ 明朝"/>
          <w:color w:val="000000"/>
        </w:rPr>
        <w:t>3</w:t>
      </w:r>
      <w:r>
        <w:rPr>
          <w:rFonts w:ascii="ＭＳ 明朝" w:eastAsia="ＭＳ 明朝" w:hAnsi="ＭＳ 明朝" w:cs="ＭＳ 明朝" w:hint="eastAsia"/>
          <w:color w:val="000000"/>
        </w:rPr>
        <w:t>項の規定により、法人その他の団体であって市長が指定するもの（以下「指定管理者」という。）に行わせるものとする。</w:t>
      </w:r>
    </w:p>
    <w:p w:rsidR="00AE2E13" w:rsidRDefault="00AE2E13">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（指定管理者が行う業務）</w:t>
      </w:r>
    </w:p>
    <w:p w:rsidR="00AE2E13" w:rsidRDefault="00AE2E13">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第４条　指定管理者は、次に掲げる業務を行うものとする。</w:t>
      </w:r>
    </w:p>
    <w:p w:rsidR="00AE2E13" w:rsidRDefault="00AE2E13">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センターの使用の許可に関すること。</w:t>
      </w:r>
    </w:p>
    <w:p w:rsidR="00AE2E13" w:rsidRDefault="00AE2E13">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センターの施設及び設備の維持管理に関すること。</w:t>
      </w:r>
    </w:p>
    <w:p w:rsidR="00AE2E13" w:rsidRDefault="00AE2E13">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センターの運営上必要と認められる事業の実施に関すること。</w:t>
      </w:r>
    </w:p>
    <w:p w:rsidR="00AE2E13" w:rsidRDefault="00AE2E13">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前</w:t>
      </w:r>
      <w:r>
        <w:rPr>
          <w:rFonts w:ascii="ＭＳ 明朝" w:eastAsia="ＭＳ 明朝" w:hAnsi="ＭＳ 明朝" w:cs="ＭＳ 明朝"/>
          <w:color w:val="000000"/>
        </w:rPr>
        <w:t>3</w:t>
      </w:r>
      <w:r>
        <w:rPr>
          <w:rFonts w:ascii="ＭＳ 明朝" w:eastAsia="ＭＳ 明朝" w:hAnsi="ＭＳ 明朝" w:cs="ＭＳ 明朝" w:hint="eastAsia"/>
          <w:color w:val="000000"/>
        </w:rPr>
        <w:t>号に掲げるもののほか、市長が必要と認めること。</w:t>
      </w:r>
    </w:p>
    <w:p w:rsidR="00AE2E13" w:rsidRDefault="00AE2E13">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（指定管理者の指定の手続等）</w:t>
      </w:r>
    </w:p>
    <w:p w:rsidR="00AE2E13" w:rsidRDefault="00AE2E13">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第５条　センターの指定管理者の指定の手続等については、美祢市公の施設の指定管理者の指定手続等に関する条例（平成</w:t>
      </w:r>
      <w:r>
        <w:rPr>
          <w:rFonts w:ascii="ＭＳ 明朝" w:eastAsia="ＭＳ 明朝" w:hAnsi="ＭＳ 明朝" w:cs="ＭＳ 明朝"/>
          <w:color w:val="000000"/>
        </w:rPr>
        <w:t>20</w:t>
      </w:r>
      <w:r>
        <w:rPr>
          <w:rFonts w:ascii="ＭＳ 明朝" w:eastAsia="ＭＳ 明朝" w:hAnsi="ＭＳ 明朝" w:cs="ＭＳ 明朝" w:hint="eastAsia"/>
          <w:color w:val="000000"/>
        </w:rPr>
        <w:t>年美祢市条例第</w:t>
      </w:r>
      <w:r>
        <w:rPr>
          <w:rFonts w:ascii="ＭＳ 明朝" w:eastAsia="ＭＳ 明朝" w:hAnsi="ＭＳ 明朝" w:cs="ＭＳ 明朝"/>
          <w:color w:val="000000"/>
        </w:rPr>
        <w:t>76</w:t>
      </w:r>
      <w:r>
        <w:rPr>
          <w:rFonts w:ascii="ＭＳ 明朝" w:eastAsia="ＭＳ 明朝" w:hAnsi="ＭＳ 明朝" w:cs="ＭＳ 明朝" w:hint="eastAsia"/>
          <w:color w:val="000000"/>
        </w:rPr>
        <w:t>号）の定めるところによる。</w:t>
      </w:r>
    </w:p>
    <w:p w:rsidR="00AE2E13" w:rsidRDefault="00AE2E13">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（開館時間及び休館日）</w:t>
      </w:r>
    </w:p>
    <w:p w:rsidR="00AE2E13" w:rsidRDefault="00AE2E13">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センターの開館時間及び休館日は、次のとおりとする。ただし、指定管理者は、必要があると認めるときは、あらかじめ市長の承認を得て、臨時に開館し、又は休館することができる。</w:t>
      </w:r>
    </w:p>
    <w:p w:rsidR="00AE2E13" w:rsidRDefault="00AE2E13">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開館時間　午前</w:t>
      </w:r>
      <w:r>
        <w:rPr>
          <w:rFonts w:ascii="ＭＳ 明朝" w:eastAsia="ＭＳ 明朝" w:hAnsi="ＭＳ 明朝" w:cs="ＭＳ 明朝"/>
          <w:color w:val="000000"/>
        </w:rPr>
        <w:t>9</w:t>
      </w:r>
      <w:r>
        <w:rPr>
          <w:rFonts w:ascii="ＭＳ 明朝" w:eastAsia="ＭＳ 明朝" w:hAnsi="ＭＳ 明朝" w:cs="ＭＳ 明朝" w:hint="eastAsia"/>
          <w:color w:val="000000"/>
        </w:rPr>
        <w:t>時から午後</w:t>
      </w:r>
      <w:r>
        <w:rPr>
          <w:rFonts w:ascii="ＭＳ 明朝" w:eastAsia="ＭＳ 明朝" w:hAnsi="ＭＳ 明朝" w:cs="ＭＳ 明朝"/>
          <w:color w:val="000000"/>
        </w:rPr>
        <w:t>10</w:t>
      </w:r>
      <w:r>
        <w:rPr>
          <w:rFonts w:ascii="ＭＳ 明朝" w:eastAsia="ＭＳ 明朝" w:hAnsi="ＭＳ 明朝" w:cs="ＭＳ 明朝" w:hint="eastAsia"/>
          <w:color w:val="000000"/>
        </w:rPr>
        <w:t>時まで</w:t>
      </w:r>
    </w:p>
    <w:p w:rsidR="00AE2E13" w:rsidRDefault="00AE2E13">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休館日　</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29</w:t>
      </w:r>
      <w:r>
        <w:rPr>
          <w:rFonts w:ascii="ＭＳ 明朝" w:eastAsia="ＭＳ 明朝" w:hAnsi="ＭＳ 明朝" w:cs="ＭＳ 明朝" w:hint="eastAsia"/>
          <w:color w:val="000000"/>
        </w:rPr>
        <w:t>日から翌年</w:t>
      </w:r>
      <w:r>
        <w:rPr>
          <w:rFonts w:ascii="ＭＳ 明朝" w:eastAsia="ＭＳ 明朝" w:hAnsi="ＭＳ 明朝" w:cs="ＭＳ 明朝"/>
          <w:color w:val="000000"/>
        </w:rPr>
        <w:t>1</w:t>
      </w:r>
      <w:r>
        <w:rPr>
          <w:rFonts w:ascii="ＭＳ 明朝" w:eastAsia="ＭＳ 明朝" w:hAnsi="ＭＳ 明朝" w:cs="ＭＳ 明朝" w:hint="eastAsia"/>
          <w:color w:val="000000"/>
        </w:rPr>
        <w:t>月</w:t>
      </w:r>
      <w:r>
        <w:rPr>
          <w:rFonts w:ascii="ＭＳ 明朝" w:eastAsia="ＭＳ 明朝" w:hAnsi="ＭＳ 明朝" w:cs="ＭＳ 明朝"/>
          <w:color w:val="000000"/>
        </w:rPr>
        <w:t>3</w:t>
      </w:r>
      <w:r>
        <w:rPr>
          <w:rFonts w:ascii="ＭＳ 明朝" w:eastAsia="ＭＳ 明朝" w:hAnsi="ＭＳ 明朝" w:cs="ＭＳ 明朝" w:hint="eastAsia"/>
          <w:color w:val="000000"/>
        </w:rPr>
        <w:t>日までの日</w:t>
      </w:r>
    </w:p>
    <w:p w:rsidR="00AE2E13" w:rsidRDefault="00AE2E13">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（使用の許可）</w:t>
      </w:r>
    </w:p>
    <w:p w:rsidR="00AE2E13" w:rsidRDefault="00AE2E13">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第７条　センターを使用しようとする者は、あらかじめ指定管理者の許可を受けなければな</w:t>
      </w:r>
      <w:r>
        <w:rPr>
          <w:rFonts w:ascii="ＭＳ 明朝" w:eastAsia="ＭＳ 明朝" w:hAnsi="ＭＳ 明朝" w:cs="ＭＳ 明朝" w:hint="eastAsia"/>
          <w:color w:val="000000"/>
        </w:rPr>
        <w:lastRenderedPageBreak/>
        <w:t>らない。許可を受けた事項を変更しようとするときも同様とする。</w:t>
      </w:r>
    </w:p>
    <w:p w:rsidR="00AE2E13" w:rsidRDefault="00AE2E13">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指定管理者は、センターの管理運営上必要があると認めるときは、前項の許可に条件を付することができる。</w:t>
      </w:r>
    </w:p>
    <w:p w:rsidR="00AE2E13" w:rsidRDefault="00AE2E13">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（使用許可の制限）</w:t>
      </w:r>
    </w:p>
    <w:p w:rsidR="00AE2E13" w:rsidRDefault="00AE2E13">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第８条　指定管理者は、次の各号のいずれかに該当するときは、センターの使用を許可しないことができる。</w:t>
      </w:r>
    </w:p>
    <w:p w:rsidR="00AE2E13" w:rsidRDefault="00AE2E13">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公の秩序を乱し、風紀を乱すおそれがあると認められるとき。</w:t>
      </w:r>
    </w:p>
    <w:p w:rsidR="00AE2E13" w:rsidRDefault="00AE2E13">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建物若しくは附帯設備、機材器具等を損傷し、又は滅失のおそれがあると認められるとき。</w:t>
      </w:r>
    </w:p>
    <w:p w:rsidR="00AE2E13" w:rsidRDefault="00AE2E13">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センターの管理運営上支障があると認められるとき。</w:t>
      </w:r>
    </w:p>
    <w:p w:rsidR="00AE2E13" w:rsidRDefault="00AE2E13">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前</w:t>
      </w:r>
      <w:r>
        <w:rPr>
          <w:rFonts w:ascii="ＭＳ 明朝" w:eastAsia="ＭＳ 明朝" w:hAnsi="ＭＳ 明朝" w:cs="ＭＳ 明朝"/>
          <w:color w:val="000000"/>
        </w:rPr>
        <w:t>3</w:t>
      </w:r>
      <w:r>
        <w:rPr>
          <w:rFonts w:ascii="ＭＳ 明朝" w:eastAsia="ＭＳ 明朝" w:hAnsi="ＭＳ 明朝" w:cs="ＭＳ 明朝" w:hint="eastAsia"/>
          <w:color w:val="000000"/>
        </w:rPr>
        <w:t>号に掲げるもののほか、使用させることが不適当と認められるとき。</w:t>
      </w:r>
    </w:p>
    <w:p w:rsidR="00AE2E13" w:rsidRDefault="00AE2E13">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（使用許可の取消し）</w:t>
      </w:r>
    </w:p>
    <w:p w:rsidR="00AE2E13" w:rsidRDefault="00AE2E13">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第９条　指定管理者は、第</w:t>
      </w:r>
      <w:r>
        <w:rPr>
          <w:rFonts w:ascii="ＭＳ 明朝" w:eastAsia="ＭＳ 明朝" w:hAnsi="ＭＳ 明朝" w:cs="ＭＳ 明朝"/>
          <w:color w:val="000000"/>
        </w:rPr>
        <w:t>7</w:t>
      </w:r>
      <w:r>
        <w:rPr>
          <w:rFonts w:ascii="ＭＳ 明朝" w:eastAsia="ＭＳ 明朝" w:hAnsi="ＭＳ 明朝" w:cs="ＭＳ 明朝" w:hint="eastAsia"/>
          <w:color w:val="000000"/>
        </w:rPr>
        <w:t>条の規定によりセンターの使用許可を受けた者（以下「使用者」という。）が、次の各号のいずれかに該当し、又は該当するおそれがある場合は、許可後においても当該許可を変更し、又は許可を取り消し、若しくは使用の中止を命ずることができる。この場合において、使用者が損害を受けることがあっても、指定管理者は、その責めを負わないものとする。</w:t>
      </w:r>
    </w:p>
    <w:p w:rsidR="00AE2E13" w:rsidRDefault="00AE2E13">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この条例又はこの条例に基づく規則若しくは許可の条件に違反したとき。</w:t>
      </w:r>
    </w:p>
    <w:p w:rsidR="00AE2E13" w:rsidRDefault="00AE2E13">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虚偽の申請をして許可を受けたことが判明したとき。</w:t>
      </w:r>
    </w:p>
    <w:p w:rsidR="00AE2E13" w:rsidRDefault="00AE2E13">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前条各号のいずれかに該当する事由が生じたとき。</w:t>
      </w:r>
    </w:p>
    <w:p w:rsidR="00AE2E13" w:rsidRDefault="00AE2E13">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（利用料金）</w:t>
      </w:r>
    </w:p>
    <w:p w:rsidR="00AE2E13" w:rsidRDefault="00AE2E13">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使用者は、使用許可と同時に指定管理者に利用料金を納入しなければならない。ただし、指定管理者が後納を認める場合は、この限りでない。</w:t>
      </w:r>
    </w:p>
    <w:p w:rsidR="00AE2E13" w:rsidRDefault="00AE2E13">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利用料金は、別表に掲げる基準額の範囲内において、指定管理者が、あらかじめ市長の承認を得て、定めるものとする。その額を変更するときも同様とする。</w:t>
      </w:r>
    </w:p>
    <w:p w:rsidR="00AE2E13" w:rsidRDefault="00AE2E13">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（利用料金の収入）</w:t>
      </w:r>
    </w:p>
    <w:p w:rsidR="00AE2E13" w:rsidRDefault="00AE2E13">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11</w:t>
      </w:r>
      <w:r>
        <w:rPr>
          <w:rFonts w:ascii="ＭＳ 明朝" w:eastAsia="ＭＳ 明朝" w:hAnsi="ＭＳ 明朝" w:cs="ＭＳ 明朝" w:hint="eastAsia"/>
          <w:color w:val="000000"/>
        </w:rPr>
        <w:t>条　市長は、指定管理者に利用料金を当該指定管理者の収入として収受させることができる。</w:t>
      </w:r>
    </w:p>
    <w:p w:rsidR="00AE2E13" w:rsidRDefault="00AE2E13">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（利用料金の減免）</w:t>
      </w:r>
    </w:p>
    <w:p w:rsidR="00AE2E13" w:rsidRDefault="00AE2E13">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12</w:t>
      </w:r>
      <w:r>
        <w:rPr>
          <w:rFonts w:ascii="ＭＳ 明朝" w:eastAsia="ＭＳ 明朝" w:hAnsi="ＭＳ 明朝" w:cs="ＭＳ 明朝" w:hint="eastAsia"/>
          <w:color w:val="000000"/>
        </w:rPr>
        <w:t>条　指定管理者は、市長が別に定める基準に従い、利用料金を減額し、又は免除することができる。</w:t>
      </w:r>
    </w:p>
    <w:p w:rsidR="00AE2E13" w:rsidRDefault="00AE2E13">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（利用料金の還付）</w:t>
      </w:r>
    </w:p>
    <w:p w:rsidR="00AE2E13" w:rsidRDefault="00AE2E13">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13</w:t>
      </w:r>
      <w:r>
        <w:rPr>
          <w:rFonts w:ascii="ＭＳ 明朝" w:eastAsia="ＭＳ 明朝" w:hAnsi="ＭＳ 明朝" w:cs="ＭＳ 明朝" w:hint="eastAsia"/>
          <w:color w:val="000000"/>
        </w:rPr>
        <w:t>条　既納の利用料金は、原則として還付しない。ただし、使用者の責めに帰さない理由</w:t>
      </w:r>
      <w:r>
        <w:rPr>
          <w:rFonts w:ascii="ＭＳ 明朝" w:eastAsia="ＭＳ 明朝" w:hAnsi="ＭＳ 明朝" w:cs="ＭＳ 明朝" w:hint="eastAsia"/>
          <w:color w:val="000000"/>
        </w:rPr>
        <w:lastRenderedPageBreak/>
        <w:t>によりセンターの使用ができないときは、その全部又は一部を返還することができる。</w:t>
      </w:r>
    </w:p>
    <w:p w:rsidR="00AE2E13" w:rsidRDefault="00AE2E13">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（権利譲渡の禁止）</w:t>
      </w:r>
    </w:p>
    <w:p w:rsidR="00AE2E13" w:rsidRDefault="00AE2E13">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14</w:t>
      </w:r>
      <w:r>
        <w:rPr>
          <w:rFonts w:ascii="ＭＳ 明朝" w:eastAsia="ＭＳ 明朝" w:hAnsi="ＭＳ 明朝" w:cs="ＭＳ 明朝" w:hint="eastAsia"/>
          <w:color w:val="000000"/>
        </w:rPr>
        <w:t>条　使用者は、センターを使用する権利を第三者に譲渡し、若しくは転貸し、又は許可した目的以外に使用してはならない。</w:t>
      </w:r>
    </w:p>
    <w:p w:rsidR="00AE2E13" w:rsidRDefault="00AE2E13">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（原状回復の義務）</w:t>
      </w:r>
    </w:p>
    <w:p w:rsidR="00AE2E13" w:rsidRDefault="00AE2E13">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15</w:t>
      </w:r>
      <w:r>
        <w:rPr>
          <w:rFonts w:ascii="ＭＳ 明朝" w:eastAsia="ＭＳ 明朝" w:hAnsi="ＭＳ 明朝" w:cs="ＭＳ 明朝" w:hint="eastAsia"/>
          <w:color w:val="000000"/>
        </w:rPr>
        <w:t>条　使用者は、センターの使用を終了したとき又は第</w:t>
      </w:r>
      <w:r>
        <w:rPr>
          <w:rFonts w:ascii="ＭＳ 明朝" w:eastAsia="ＭＳ 明朝" w:hAnsi="ＭＳ 明朝" w:cs="ＭＳ 明朝"/>
          <w:color w:val="000000"/>
        </w:rPr>
        <w:t>9</w:t>
      </w:r>
      <w:r>
        <w:rPr>
          <w:rFonts w:ascii="ＭＳ 明朝" w:eastAsia="ＭＳ 明朝" w:hAnsi="ＭＳ 明朝" w:cs="ＭＳ 明朝" w:hint="eastAsia"/>
          <w:color w:val="000000"/>
        </w:rPr>
        <w:t>条の規定により使用許可を取り消され、若しくは使用中止を命ぜられたときは、直ちに原状に回復して返還しなければならない。ただし、指定管理者の承認を得たときは、この限りでない。</w:t>
      </w:r>
    </w:p>
    <w:p w:rsidR="00AE2E13" w:rsidRDefault="00AE2E13">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（損害賠償）</w:t>
      </w:r>
    </w:p>
    <w:p w:rsidR="00AE2E13" w:rsidRDefault="00AE2E13">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16</w:t>
      </w:r>
      <w:r>
        <w:rPr>
          <w:rFonts w:ascii="ＭＳ 明朝" w:eastAsia="ＭＳ 明朝" w:hAnsi="ＭＳ 明朝" w:cs="ＭＳ 明朝" w:hint="eastAsia"/>
          <w:color w:val="000000"/>
        </w:rPr>
        <w:t>条　使用者は、故意又は過失によりセンターの設置、設備及び備品を損傷し、又は滅失したときは、その損害を市に賠償しなければならない。ただし、市長が特別の事情があると認めたときは、この限りでない。</w:t>
      </w:r>
    </w:p>
    <w:p w:rsidR="00AE2E13" w:rsidRDefault="00AE2E13">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（職員の立入り）</w:t>
      </w:r>
    </w:p>
    <w:p w:rsidR="00AE2E13" w:rsidRDefault="00AE2E13">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17</w:t>
      </w:r>
      <w:r>
        <w:rPr>
          <w:rFonts w:ascii="ＭＳ 明朝" w:eastAsia="ＭＳ 明朝" w:hAnsi="ＭＳ 明朝" w:cs="ＭＳ 明朝" w:hint="eastAsia"/>
          <w:color w:val="000000"/>
        </w:rPr>
        <w:t>条　使用者は、指定管理者又は市長が職務上立ち入るときは、これを拒むことはできない。</w:t>
      </w:r>
    </w:p>
    <w:p w:rsidR="00AE2E13" w:rsidRDefault="00AE2E13">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AE2E13" w:rsidRDefault="00AE2E13">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18</w:t>
      </w:r>
      <w:r>
        <w:rPr>
          <w:rFonts w:ascii="ＭＳ 明朝" w:eastAsia="ＭＳ 明朝" w:hAnsi="ＭＳ 明朝" w:cs="ＭＳ 明朝" w:hint="eastAsia"/>
          <w:color w:val="000000"/>
        </w:rPr>
        <w:t>条　この条例に定めるもののほか、この条例の施行に関し必要な事項は、規則で定める。</w:t>
      </w:r>
    </w:p>
    <w:p w:rsidR="00AE2E13" w:rsidRDefault="00AE2E13">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AE2E13" w:rsidRDefault="00AE2E13">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AE2E13" w:rsidRDefault="00AE2E13">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w:t>
      </w:r>
      <w:r>
        <w:rPr>
          <w:rFonts w:ascii="ＭＳ 明朝" w:eastAsia="ＭＳ 明朝" w:hAnsi="ＭＳ 明朝" w:cs="ＭＳ 明朝"/>
          <w:color w:val="000000"/>
        </w:rPr>
        <w:t>20</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21</w:t>
      </w:r>
      <w:r>
        <w:rPr>
          <w:rFonts w:ascii="ＭＳ 明朝" w:eastAsia="ＭＳ 明朝" w:hAnsi="ＭＳ 明朝" w:cs="ＭＳ 明朝" w:hint="eastAsia"/>
          <w:color w:val="000000"/>
        </w:rPr>
        <w:t>日から施行する。</w:t>
      </w:r>
    </w:p>
    <w:p w:rsidR="00AE2E13" w:rsidRDefault="00AE2E13">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AE2E13" w:rsidRDefault="00AE2E13">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この条例の施行の日の前日までに、合併前の美祢勤労者総合福祉センターの設置及び管理に関する条例（平成</w:t>
      </w:r>
      <w:r>
        <w:rPr>
          <w:rFonts w:ascii="ＭＳ 明朝" w:eastAsia="ＭＳ 明朝" w:hAnsi="ＭＳ 明朝" w:cs="ＭＳ 明朝"/>
          <w:color w:val="000000"/>
        </w:rPr>
        <w:t>16</w:t>
      </w:r>
      <w:r>
        <w:rPr>
          <w:rFonts w:ascii="ＭＳ 明朝" w:eastAsia="ＭＳ 明朝" w:hAnsi="ＭＳ 明朝" w:cs="ＭＳ 明朝" w:hint="eastAsia"/>
          <w:color w:val="000000"/>
        </w:rPr>
        <w:t>年美祢市条例第</w:t>
      </w:r>
      <w:r>
        <w:rPr>
          <w:rFonts w:ascii="ＭＳ 明朝" w:eastAsia="ＭＳ 明朝" w:hAnsi="ＭＳ 明朝" w:cs="ＭＳ 明朝"/>
          <w:color w:val="000000"/>
        </w:rPr>
        <w:t>15</w:t>
      </w:r>
      <w:r>
        <w:rPr>
          <w:rFonts w:ascii="ＭＳ 明朝" w:eastAsia="ＭＳ 明朝" w:hAnsi="ＭＳ 明朝" w:cs="ＭＳ 明朝" w:hint="eastAsia"/>
          <w:color w:val="000000"/>
        </w:rPr>
        <w:t>号）の規定によりなされた処分、手続その他の行為は、この条例の相当規定によりなされたものとみなす。</w:t>
      </w:r>
    </w:p>
    <w:p w:rsidR="00AE2E13" w:rsidRDefault="00AE2E13">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24</w:t>
      </w:r>
      <w:r>
        <w:rPr>
          <w:rFonts w:ascii="ＭＳ 明朝" w:eastAsia="ＭＳ 明朝" w:hAnsi="ＭＳ 明朝" w:cs="ＭＳ 明朝" w:hint="eastAsia"/>
          <w:color w:val="000000"/>
        </w:rPr>
        <w:t>年条例第</w:t>
      </w:r>
      <w:r>
        <w:rPr>
          <w:rFonts w:ascii="ＭＳ 明朝" w:eastAsia="ＭＳ 明朝" w:hAnsi="ＭＳ 明朝" w:cs="ＭＳ 明朝"/>
          <w:color w:val="000000"/>
        </w:rPr>
        <w:t>7</w:t>
      </w:r>
      <w:r>
        <w:rPr>
          <w:rFonts w:ascii="ＭＳ 明朝" w:eastAsia="ＭＳ 明朝" w:hAnsi="ＭＳ 明朝" w:cs="ＭＳ 明朝" w:hint="eastAsia"/>
          <w:color w:val="000000"/>
        </w:rPr>
        <w:t>号）</w:t>
      </w:r>
    </w:p>
    <w:p w:rsidR="00AE2E13" w:rsidRDefault="00AE2E13">
      <w:pPr>
        <w:spacing w:line="440" w:lineRule="atLeast"/>
        <w:ind w:firstLine="220"/>
        <w:jc w:val="both"/>
        <w:rPr>
          <w:rFonts w:ascii="ＭＳ 明朝" w:eastAsia="ＭＳ 明朝" w:hAnsi="ＭＳ 明朝" w:cs="ＭＳ 明朝"/>
          <w:color w:val="000000"/>
        </w:rPr>
      </w:pPr>
      <w:r>
        <w:rPr>
          <w:rFonts w:ascii="ＭＳ 明朝" w:eastAsia="ＭＳ 明朝" w:hAnsi="ＭＳ 明朝" w:cs="ＭＳ 明朝" w:hint="eastAsia"/>
          <w:color w:val="000000"/>
        </w:rPr>
        <w:t>この条例は、公布の日から施行する。</w:t>
      </w:r>
    </w:p>
    <w:p w:rsidR="00AE2E13" w:rsidRDefault="00AE2E13">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25</w:t>
      </w:r>
      <w:r>
        <w:rPr>
          <w:rFonts w:ascii="ＭＳ 明朝" w:eastAsia="ＭＳ 明朝" w:hAnsi="ＭＳ 明朝" w:cs="ＭＳ 明朝" w:hint="eastAsia"/>
          <w:color w:val="000000"/>
        </w:rPr>
        <w:t>年条例第</w:t>
      </w:r>
      <w:r>
        <w:rPr>
          <w:rFonts w:ascii="ＭＳ 明朝" w:eastAsia="ＭＳ 明朝" w:hAnsi="ＭＳ 明朝" w:cs="ＭＳ 明朝"/>
          <w:color w:val="000000"/>
        </w:rPr>
        <w:t>37</w:t>
      </w:r>
      <w:r>
        <w:rPr>
          <w:rFonts w:ascii="ＭＳ 明朝" w:eastAsia="ＭＳ 明朝" w:hAnsi="ＭＳ 明朝" w:cs="ＭＳ 明朝" w:hint="eastAsia"/>
          <w:color w:val="000000"/>
        </w:rPr>
        <w:t>号）</w:t>
      </w:r>
    </w:p>
    <w:p w:rsidR="00AE2E13" w:rsidRDefault="00AE2E13">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AE2E13" w:rsidRDefault="00AE2E13">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w:t>
      </w:r>
      <w:r>
        <w:rPr>
          <w:rFonts w:ascii="ＭＳ 明朝" w:eastAsia="ＭＳ 明朝" w:hAnsi="ＭＳ 明朝" w:cs="ＭＳ 明朝"/>
          <w:color w:val="000000"/>
        </w:rPr>
        <w:t>26</w:t>
      </w:r>
      <w:r>
        <w:rPr>
          <w:rFonts w:ascii="ＭＳ 明朝" w:eastAsia="ＭＳ 明朝" w:hAnsi="ＭＳ 明朝" w:cs="ＭＳ 明朝" w:hint="eastAsia"/>
          <w:color w:val="000000"/>
        </w:rPr>
        <w:t>年</w:t>
      </w:r>
      <w:r>
        <w:rPr>
          <w:rFonts w:ascii="ＭＳ 明朝" w:eastAsia="ＭＳ 明朝" w:hAnsi="ＭＳ 明朝" w:cs="ＭＳ 明朝"/>
          <w:color w:val="000000"/>
        </w:rPr>
        <w:t>4</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日から施行する。</w:t>
      </w:r>
    </w:p>
    <w:p w:rsidR="00AE2E13" w:rsidRDefault="00AE2E13">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AE2E13" w:rsidRDefault="00AE2E13">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この条例による改正後の美祢勤労者総合福祉センターの設置及び管理に関する条例の規定は、この条例の施行の日以後の使用に係る利用料金について適用し、同日前の使用に係る利用料金については、なお従前の例による。</w:t>
      </w:r>
    </w:p>
    <w:p w:rsidR="00AE2E13" w:rsidRDefault="00AE2E13">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附　則（令和</w:t>
      </w:r>
      <w:r>
        <w:rPr>
          <w:rFonts w:ascii="ＭＳ 明朝" w:eastAsia="ＭＳ 明朝" w:hAnsi="ＭＳ 明朝" w:cs="ＭＳ 明朝"/>
          <w:color w:val="000000"/>
        </w:rPr>
        <w:t>4</w:t>
      </w:r>
      <w:r>
        <w:rPr>
          <w:rFonts w:ascii="ＭＳ 明朝" w:eastAsia="ＭＳ 明朝" w:hAnsi="ＭＳ 明朝" w:cs="ＭＳ 明朝" w:hint="eastAsia"/>
          <w:color w:val="000000"/>
        </w:rPr>
        <w:t>年条例第</w:t>
      </w:r>
      <w:r>
        <w:rPr>
          <w:rFonts w:ascii="ＭＳ 明朝" w:eastAsia="ＭＳ 明朝" w:hAnsi="ＭＳ 明朝" w:cs="ＭＳ 明朝"/>
          <w:color w:val="000000"/>
        </w:rPr>
        <w:t>10</w:t>
      </w:r>
      <w:r>
        <w:rPr>
          <w:rFonts w:ascii="ＭＳ 明朝" w:eastAsia="ＭＳ 明朝" w:hAnsi="ＭＳ 明朝" w:cs="ＭＳ 明朝" w:hint="eastAsia"/>
          <w:color w:val="000000"/>
        </w:rPr>
        <w:t>号）</w:t>
      </w:r>
    </w:p>
    <w:p w:rsidR="00AE2E13" w:rsidRDefault="00AE2E13">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AE2E13" w:rsidRDefault="00AE2E13">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この条例は、令和</w:t>
      </w:r>
      <w:r>
        <w:rPr>
          <w:rFonts w:ascii="ＭＳ 明朝" w:eastAsia="ＭＳ 明朝" w:hAnsi="ＭＳ 明朝" w:cs="ＭＳ 明朝"/>
          <w:color w:val="000000"/>
        </w:rPr>
        <w:t>4</w:t>
      </w:r>
      <w:r>
        <w:rPr>
          <w:rFonts w:ascii="ＭＳ 明朝" w:eastAsia="ＭＳ 明朝" w:hAnsi="ＭＳ 明朝" w:cs="ＭＳ 明朝" w:hint="eastAsia"/>
          <w:color w:val="000000"/>
        </w:rPr>
        <w:t>年</w:t>
      </w:r>
      <w:r>
        <w:rPr>
          <w:rFonts w:ascii="ＭＳ 明朝" w:eastAsia="ＭＳ 明朝" w:hAnsi="ＭＳ 明朝" w:cs="ＭＳ 明朝"/>
          <w:color w:val="000000"/>
        </w:rPr>
        <w:t>4</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日から施行する。</w:t>
      </w:r>
    </w:p>
    <w:p w:rsidR="00AE2E13" w:rsidRDefault="00AE2E13">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AE2E13" w:rsidRDefault="00AE2E13">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この条例の施行の日の前日までに、改正前の美祢勤労者総合福祉センターの設置及び管理に関する条例の規定により、許可を受け徴収するものとされた利用料金については、なお従前の例による。</w:t>
      </w:r>
    </w:p>
    <w:p w:rsidR="00AE2E13" w:rsidRDefault="00AE2E13">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別表（第</w:t>
      </w:r>
      <w:r>
        <w:rPr>
          <w:rFonts w:ascii="ＭＳ 明朝" w:eastAsia="ＭＳ 明朝" w:hAnsi="ＭＳ 明朝" w:cs="ＭＳ 明朝"/>
          <w:color w:val="000000"/>
        </w:rPr>
        <w:t>10</w:t>
      </w:r>
      <w:r>
        <w:rPr>
          <w:rFonts w:ascii="ＭＳ 明朝" w:eastAsia="ＭＳ 明朝" w:hAnsi="ＭＳ 明朝" w:cs="ＭＳ 明朝" w:hint="eastAsia"/>
          <w:color w:val="000000"/>
        </w:rPr>
        <w:t>条関係）</w:t>
      </w:r>
    </w:p>
    <w:p w:rsidR="00AE2E13" w:rsidRDefault="00AE2E13">
      <w:pPr>
        <w:spacing w:line="440" w:lineRule="atLeast"/>
        <w:ind w:left="440"/>
        <w:jc w:val="both"/>
        <w:rPr>
          <w:rFonts w:ascii="ＭＳ 明朝" w:eastAsia="ＭＳ 明朝" w:hAnsi="ＭＳ 明朝" w:cs="ＭＳ 明朝"/>
          <w:color w:val="000000"/>
        </w:rPr>
      </w:pPr>
      <w:r>
        <w:rPr>
          <w:rFonts w:ascii="ＭＳ 明朝" w:eastAsia="ＭＳ 明朝" w:hAnsi="ＭＳ 明朝" w:cs="ＭＳ 明朝" w:hint="eastAsia"/>
          <w:color w:val="000000"/>
        </w:rPr>
        <w:t>美祢勤労者総合福祉センター基本利用料金</w:t>
      </w:r>
    </w:p>
    <w:tbl>
      <w:tblPr>
        <w:tblW w:w="0" w:type="auto"/>
        <w:tblInd w:w="5" w:type="dxa"/>
        <w:tblLayout w:type="fixed"/>
        <w:tblCellMar>
          <w:left w:w="0" w:type="dxa"/>
          <w:right w:w="0" w:type="dxa"/>
        </w:tblCellMar>
        <w:tblLook w:val="0000" w:firstRow="0" w:lastRow="0" w:firstColumn="0" w:lastColumn="0" w:noHBand="0" w:noVBand="0"/>
      </w:tblPr>
      <w:tblGrid>
        <w:gridCol w:w="2267"/>
        <w:gridCol w:w="1904"/>
        <w:gridCol w:w="4807"/>
      </w:tblGrid>
      <w:tr w:rsidR="00AE2E13">
        <w:tblPrEx>
          <w:tblCellMar>
            <w:top w:w="0" w:type="dxa"/>
            <w:left w:w="0" w:type="dxa"/>
            <w:bottom w:w="0" w:type="dxa"/>
            <w:right w:w="0" w:type="dxa"/>
          </w:tblCellMar>
        </w:tblPrEx>
        <w:tc>
          <w:tcPr>
            <w:tcW w:w="4171" w:type="dxa"/>
            <w:gridSpan w:val="2"/>
            <w:tcBorders>
              <w:top w:val="single" w:sz="4" w:space="0" w:color="000000"/>
              <w:left w:val="single" w:sz="4" w:space="0" w:color="000000"/>
              <w:bottom w:val="single" w:sz="4" w:space="0" w:color="000000"/>
              <w:right w:val="single" w:sz="4" w:space="0" w:color="000000"/>
            </w:tcBorders>
          </w:tcPr>
          <w:p w:rsidR="00AE2E13" w:rsidRDefault="00AE2E13">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使用区分</w:t>
            </w:r>
          </w:p>
        </w:tc>
        <w:tc>
          <w:tcPr>
            <w:tcW w:w="4807" w:type="dxa"/>
            <w:tcBorders>
              <w:top w:val="single" w:sz="4" w:space="0" w:color="000000"/>
              <w:left w:val="nil"/>
              <w:bottom w:val="single" w:sz="4" w:space="0" w:color="000000"/>
              <w:right w:val="single" w:sz="4" w:space="0" w:color="000000"/>
            </w:tcBorders>
          </w:tcPr>
          <w:p w:rsidR="00AE2E13" w:rsidRDefault="00AE2E13">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利用料金</w:t>
            </w:r>
          </w:p>
        </w:tc>
      </w:tr>
      <w:tr w:rsidR="00AE2E13">
        <w:tblPrEx>
          <w:tblCellMar>
            <w:top w:w="0" w:type="dxa"/>
            <w:left w:w="0" w:type="dxa"/>
            <w:bottom w:w="0" w:type="dxa"/>
            <w:right w:w="0" w:type="dxa"/>
          </w:tblCellMar>
        </w:tblPrEx>
        <w:tc>
          <w:tcPr>
            <w:tcW w:w="4171" w:type="dxa"/>
            <w:gridSpan w:val="2"/>
            <w:tcBorders>
              <w:top w:val="nil"/>
              <w:left w:val="single" w:sz="4" w:space="0" w:color="000000"/>
              <w:bottom w:val="single" w:sz="4" w:space="0" w:color="000000"/>
              <w:right w:val="single" w:sz="4" w:space="0" w:color="000000"/>
            </w:tcBorders>
          </w:tcPr>
          <w:p w:rsidR="00AE2E13" w:rsidRDefault="00AE2E13">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小会議室</w:t>
            </w:r>
          </w:p>
        </w:tc>
        <w:tc>
          <w:tcPr>
            <w:tcW w:w="4807" w:type="dxa"/>
            <w:tcBorders>
              <w:top w:val="nil"/>
              <w:left w:val="nil"/>
              <w:bottom w:val="single" w:sz="4" w:space="0" w:color="000000"/>
              <w:right w:val="single" w:sz="4" w:space="0" w:color="000000"/>
            </w:tcBorders>
          </w:tcPr>
          <w:p w:rsidR="00AE2E13" w:rsidRDefault="00AE2E13">
            <w:pPr>
              <w:spacing w:line="440" w:lineRule="atLeast"/>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時間につき　</w:t>
            </w:r>
            <w:r>
              <w:rPr>
                <w:rFonts w:ascii="ＭＳ 明朝" w:eastAsia="ＭＳ 明朝" w:hAnsi="ＭＳ 明朝" w:cs="ＭＳ 明朝"/>
                <w:color w:val="000000"/>
              </w:rPr>
              <w:t>90</w:t>
            </w:r>
            <w:r>
              <w:rPr>
                <w:rFonts w:ascii="ＭＳ 明朝" w:eastAsia="ＭＳ 明朝" w:hAnsi="ＭＳ 明朝" w:cs="ＭＳ 明朝" w:hint="eastAsia"/>
                <w:color w:val="000000"/>
              </w:rPr>
              <w:t>円</w:t>
            </w:r>
          </w:p>
        </w:tc>
      </w:tr>
      <w:tr w:rsidR="00AE2E13">
        <w:tblPrEx>
          <w:tblCellMar>
            <w:top w:w="0" w:type="dxa"/>
            <w:left w:w="0" w:type="dxa"/>
            <w:bottom w:w="0" w:type="dxa"/>
            <w:right w:w="0" w:type="dxa"/>
          </w:tblCellMar>
        </w:tblPrEx>
        <w:tc>
          <w:tcPr>
            <w:tcW w:w="2267" w:type="dxa"/>
            <w:vMerge w:val="restart"/>
            <w:tcBorders>
              <w:top w:val="nil"/>
              <w:left w:val="single" w:sz="4" w:space="0" w:color="000000"/>
              <w:bottom w:val="single" w:sz="4" w:space="0" w:color="000000"/>
              <w:right w:val="single" w:sz="4" w:space="0" w:color="000000"/>
            </w:tcBorders>
          </w:tcPr>
          <w:p w:rsidR="00AE2E13" w:rsidRDefault="00AE2E13">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研修室（コワーキングスペース）</w:t>
            </w:r>
          </w:p>
        </w:tc>
        <w:tc>
          <w:tcPr>
            <w:tcW w:w="1904" w:type="dxa"/>
            <w:vMerge w:val="restart"/>
            <w:tcBorders>
              <w:top w:val="nil"/>
              <w:left w:val="nil"/>
              <w:bottom w:val="single" w:sz="4" w:space="0" w:color="000000"/>
              <w:right w:val="single" w:sz="4" w:space="0" w:color="000000"/>
            </w:tcBorders>
          </w:tcPr>
          <w:p w:rsidR="00AE2E13" w:rsidRDefault="00AE2E13">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一般</w:t>
            </w:r>
          </w:p>
        </w:tc>
        <w:tc>
          <w:tcPr>
            <w:tcW w:w="4807" w:type="dxa"/>
            <w:tcBorders>
              <w:top w:val="nil"/>
              <w:left w:val="nil"/>
              <w:bottom w:val="single" w:sz="4" w:space="0" w:color="000000"/>
              <w:right w:val="single" w:sz="4" w:space="0" w:color="000000"/>
            </w:tcBorders>
          </w:tcPr>
          <w:p w:rsidR="00AE2E13" w:rsidRDefault="00AE2E13">
            <w:pPr>
              <w:spacing w:line="440" w:lineRule="atLeast"/>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人</w:t>
            </w: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時間につき　</w:t>
            </w:r>
            <w:r>
              <w:rPr>
                <w:rFonts w:ascii="ＭＳ 明朝" w:eastAsia="ＭＳ 明朝" w:hAnsi="ＭＳ 明朝" w:cs="ＭＳ 明朝"/>
                <w:color w:val="000000"/>
              </w:rPr>
              <w:t>100</w:t>
            </w:r>
            <w:r>
              <w:rPr>
                <w:rFonts w:ascii="ＭＳ 明朝" w:eastAsia="ＭＳ 明朝" w:hAnsi="ＭＳ 明朝" w:cs="ＭＳ 明朝" w:hint="eastAsia"/>
                <w:color w:val="000000"/>
              </w:rPr>
              <w:t>円</w:t>
            </w:r>
          </w:p>
        </w:tc>
      </w:tr>
      <w:tr w:rsidR="00AE2E13">
        <w:tblPrEx>
          <w:tblCellMar>
            <w:top w:w="0" w:type="dxa"/>
            <w:left w:w="0" w:type="dxa"/>
            <w:bottom w:w="0" w:type="dxa"/>
            <w:right w:w="0" w:type="dxa"/>
          </w:tblCellMar>
        </w:tblPrEx>
        <w:tc>
          <w:tcPr>
            <w:tcW w:w="2267" w:type="dxa"/>
            <w:vMerge/>
            <w:tcBorders>
              <w:top w:val="nil"/>
              <w:left w:val="single" w:sz="4" w:space="0" w:color="000000"/>
              <w:bottom w:val="single" w:sz="4" w:space="0" w:color="000000"/>
              <w:right w:val="single" w:sz="4" w:space="0" w:color="000000"/>
            </w:tcBorders>
          </w:tcPr>
          <w:p w:rsidR="00AE2E13" w:rsidRDefault="00AE2E13">
            <w:pPr>
              <w:jc w:val="both"/>
              <w:rPr>
                <w:sz w:val="24"/>
                <w:szCs w:val="24"/>
              </w:rPr>
            </w:pPr>
          </w:p>
        </w:tc>
        <w:tc>
          <w:tcPr>
            <w:tcW w:w="1904" w:type="dxa"/>
            <w:vMerge/>
            <w:tcBorders>
              <w:top w:val="nil"/>
              <w:left w:val="nil"/>
              <w:bottom w:val="single" w:sz="4" w:space="0" w:color="000000"/>
              <w:right w:val="single" w:sz="4" w:space="0" w:color="000000"/>
            </w:tcBorders>
          </w:tcPr>
          <w:p w:rsidR="00AE2E13" w:rsidRDefault="00AE2E13">
            <w:pPr>
              <w:jc w:val="both"/>
              <w:rPr>
                <w:sz w:val="24"/>
                <w:szCs w:val="24"/>
              </w:rPr>
            </w:pPr>
          </w:p>
        </w:tc>
        <w:tc>
          <w:tcPr>
            <w:tcW w:w="4807" w:type="dxa"/>
            <w:tcBorders>
              <w:top w:val="nil"/>
              <w:left w:val="nil"/>
              <w:bottom w:val="single" w:sz="4" w:space="0" w:color="000000"/>
              <w:right w:val="single" w:sz="4" w:space="0" w:color="000000"/>
            </w:tcBorders>
          </w:tcPr>
          <w:p w:rsidR="00AE2E13" w:rsidRDefault="00AE2E13">
            <w:pPr>
              <w:spacing w:line="440" w:lineRule="atLeast"/>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人</w:t>
            </w: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箇月につき　</w:t>
            </w:r>
            <w:r>
              <w:rPr>
                <w:rFonts w:ascii="ＭＳ 明朝" w:eastAsia="ＭＳ 明朝" w:hAnsi="ＭＳ 明朝" w:cs="ＭＳ 明朝"/>
                <w:color w:val="000000"/>
              </w:rPr>
              <w:t>2,000</w:t>
            </w:r>
            <w:r>
              <w:rPr>
                <w:rFonts w:ascii="ＭＳ 明朝" w:eastAsia="ＭＳ 明朝" w:hAnsi="ＭＳ 明朝" w:cs="ＭＳ 明朝" w:hint="eastAsia"/>
                <w:color w:val="000000"/>
              </w:rPr>
              <w:t>円</w:t>
            </w:r>
          </w:p>
        </w:tc>
      </w:tr>
      <w:tr w:rsidR="00AE2E13">
        <w:tblPrEx>
          <w:tblCellMar>
            <w:top w:w="0" w:type="dxa"/>
            <w:left w:w="0" w:type="dxa"/>
            <w:bottom w:w="0" w:type="dxa"/>
            <w:right w:w="0" w:type="dxa"/>
          </w:tblCellMar>
        </w:tblPrEx>
        <w:tc>
          <w:tcPr>
            <w:tcW w:w="2267" w:type="dxa"/>
            <w:vMerge/>
            <w:tcBorders>
              <w:top w:val="nil"/>
              <w:left w:val="single" w:sz="4" w:space="0" w:color="000000"/>
              <w:bottom w:val="single" w:sz="4" w:space="0" w:color="000000"/>
              <w:right w:val="single" w:sz="4" w:space="0" w:color="000000"/>
            </w:tcBorders>
          </w:tcPr>
          <w:p w:rsidR="00AE2E13" w:rsidRDefault="00AE2E13">
            <w:pPr>
              <w:jc w:val="both"/>
              <w:rPr>
                <w:sz w:val="24"/>
                <w:szCs w:val="24"/>
              </w:rPr>
            </w:pPr>
          </w:p>
        </w:tc>
        <w:tc>
          <w:tcPr>
            <w:tcW w:w="1904" w:type="dxa"/>
            <w:vMerge w:val="restart"/>
            <w:tcBorders>
              <w:top w:val="nil"/>
              <w:left w:val="nil"/>
              <w:bottom w:val="single" w:sz="4" w:space="0" w:color="000000"/>
              <w:right w:val="single" w:sz="4" w:space="0" w:color="000000"/>
            </w:tcBorders>
          </w:tcPr>
          <w:p w:rsidR="00AE2E13" w:rsidRDefault="00AE2E13">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高校生以下</w:t>
            </w:r>
          </w:p>
        </w:tc>
        <w:tc>
          <w:tcPr>
            <w:tcW w:w="4807" w:type="dxa"/>
            <w:tcBorders>
              <w:top w:val="nil"/>
              <w:left w:val="nil"/>
              <w:bottom w:val="single" w:sz="4" w:space="0" w:color="000000"/>
              <w:right w:val="single" w:sz="4" w:space="0" w:color="000000"/>
            </w:tcBorders>
          </w:tcPr>
          <w:p w:rsidR="00AE2E13" w:rsidRDefault="00AE2E13">
            <w:pPr>
              <w:spacing w:line="440" w:lineRule="atLeast"/>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人</w:t>
            </w: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時間につき　</w:t>
            </w:r>
            <w:r>
              <w:rPr>
                <w:rFonts w:ascii="ＭＳ 明朝" w:eastAsia="ＭＳ 明朝" w:hAnsi="ＭＳ 明朝" w:cs="ＭＳ 明朝"/>
                <w:color w:val="000000"/>
              </w:rPr>
              <w:t>50</w:t>
            </w:r>
            <w:r>
              <w:rPr>
                <w:rFonts w:ascii="ＭＳ 明朝" w:eastAsia="ＭＳ 明朝" w:hAnsi="ＭＳ 明朝" w:cs="ＭＳ 明朝" w:hint="eastAsia"/>
                <w:color w:val="000000"/>
              </w:rPr>
              <w:t>円</w:t>
            </w:r>
          </w:p>
        </w:tc>
      </w:tr>
      <w:tr w:rsidR="00AE2E13">
        <w:tblPrEx>
          <w:tblCellMar>
            <w:top w:w="0" w:type="dxa"/>
            <w:left w:w="0" w:type="dxa"/>
            <w:bottom w:w="0" w:type="dxa"/>
            <w:right w:w="0" w:type="dxa"/>
          </w:tblCellMar>
        </w:tblPrEx>
        <w:tc>
          <w:tcPr>
            <w:tcW w:w="2267" w:type="dxa"/>
            <w:vMerge/>
            <w:tcBorders>
              <w:top w:val="nil"/>
              <w:left w:val="single" w:sz="4" w:space="0" w:color="000000"/>
              <w:bottom w:val="single" w:sz="4" w:space="0" w:color="000000"/>
              <w:right w:val="single" w:sz="4" w:space="0" w:color="000000"/>
            </w:tcBorders>
          </w:tcPr>
          <w:p w:rsidR="00AE2E13" w:rsidRDefault="00AE2E13">
            <w:pPr>
              <w:jc w:val="both"/>
              <w:rPr>
                <w:sz w:val="24"/>
                <w:szCs w:val="24"/>
              </w:rPr>
            </w:pPr>
          </w:p>
        </w:tc>
        <w:tc>
          <w:tcPr>
            <w:tcW w:w="1904" w:type="dxa"/>
            <w:vMerge/>
            <w:tcBorders>
              <w:top w:val="nil"/>
              <w:left w:val="nil"/>
              <w:bottom w:val="single" w:sz="4" w:space="0" w:color="000000"/>
              <w:right w:val="single" w:sz="4" w:space="0" w:color="000000"/>
            </w:tcBorders>
          </w:tcPr>
          <w:p w:rsidR="00AE2E13" w:rsidRDefault="00AE2E13">
            <w:pPr>
              <w:jc w:val="both"/>
              <w:rPr>
                <w:sz w:val="24"/>
                <w:szCs w:val="24"/>
              </w:rPr>
            </w:pPr>
          </w:p>
        </w:tc>
        <w:tc>
          <w:tcPr>
            <w:tcW w:w="4807" w:type="dxa"/>
            <w:tcBorders>
              <w:top w:val="nil"/>
              <w:left w:val="nil"/>
              <w:bottom w:val="single" w:sz="4" w:space="0" w:color="000000"/>
              <w:right w:val="single" w:sz="4" w:space="0" w:color="000000"/>
            </w:tcBorders>
          </w:tcPr>
          <w:p w:rsidR="00AE2E13" w:rsidRDefault="00AE2E13">
            <w:pPr>
              <w:spacing w:line="440" w:lineRule="atLeast"/>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人</w:t>
            </w: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箇月につき　</w:t>
            </w:r>
            <w:r>
              <w:rPr>
                <w:rFonts w:ascii="ＭＳ 明朝" w:eastAsia="ＭＳ 明朝" w:hAnsi="ＭＳ 明朝" w:cs="ＭＳ 明朝"/>
                <w:color w:val="000000"/>
              </w:rPr>
              <w:t>1,000</w:t>
            </w:r>
            <w:r>
              <w:rPr>
                <w:rFonts w:ascii="ＭＳ 明朝" w:eastAsia="ＭＳ 明朝" w:hAnsi="ＭＳ 明朝" w:cs="ＭＳ 明朝" w:hint="eastAsia"/>
                <w:color w:val="000000"/>
              </w:rPr>
              <w:t>円</w:t>
            </w:r>
          </w:p>
        </w:tc>
      </w:tr>
      <w:tr w:rsidR="00AE2E13">
        <w:tblPrEx>
          <w:tblCellMar>
            <w:top w:w="0" w:type="dxa"/>
            <w:left w:w="0" w:type="dxa"/>
            <w:bottom w:w="0" w:type="dxa"/>
            <w:right w:w="0" w:type="dxa"/>
          </w:tblCellMar>
        </w:tblPrEx>
        <w:tc>
          <w:tcPr>
            <w:tcW w:w="4171" w:type="dxa"/>
            <w:gridSpan w:val="2"/>
            <w:tcBorders>
              <w:top w:val="nil"/>
              <w:left w:val="single" w:sz="4" w:space="0" w:color="000000"/>
              <w:bottom w:val="single" w:sz="4" w:space="0" w:color="000000"/>
              <w:right w:val="single" w:sz="4" w:space="0" w:color="000000"/>
            </w:tcBorders>
          </w:tcPr>
          <w:p w:rsidR="00AE2E13" w:rsidRDefault="00AE2E13">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大会議室</w:t>
            </w:r>
          </w:p>
        </w:tc>
        <w:tc>
          <w:tcPr>
            <w:tcW w:w="4807" w:type="dxa"/>
            <w:tcBorders>
              <w:top w:val="nil"/>
              <w:left w:val="nil"/>
              <w:bottom w:val="single" w:sz="4" w:space="0" w:color="000000"/>
              <w:right w:val="single" w:sz="4" w:space="0" w:color="000000"/>
            </w:tcBorders>
          </w:tcPr>
          <w:p w:rsidR="00AE2E13" w:rsidRDefault="00AE2E13">
            <w:pPr>
              <w:spacing w:line="440" w:lineRule="atLeast"/>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時間につき　</w:t>
            </w:r>
            <w:r>
              <w:rPr>
                <w:rFonts w:ascii="ＭＳ 明朝" w:eastAsia="ＭＳ 明朝" w:hAnsi="ＭＳ 明朝" w:cs="ＭＳ 明朝"/>
                <w:color w:val="000000"/>
              </w:rPr>
              <w:t>270</w:t>
            </w:r>
            <w:r>
              <w:rPr>
                <w:rFonts w:ascii="ＭＳ 明朝" w:eastAsia="ＭＳ 明朝" w:hAnsi="ＭＳ 明朝" w:cs="ＭＳ 明朝" w:hint="eastAsia"/>
                <w:color w:val="000000"/>
              </w:rPr>
              <w:t>円</w:t>
            </w:r>
          </w:p>
        </w:tc>
      </w:tr>
      <w:tr w:rsidR="00AE2E13">
        <w:tblPrEx>
          <w:tblCellMar>
            <w:top w:w="0" w:type="dxa"/>
            <w:left w:w="0" w:type="dxa"/>
            <w:bottom w:w="0" w:type="dxa"/>
            <w:right w:w="0" w:type="dxa"/>
          </w:tblCellMar>
        </w:tblPrEx>
        <w:tc>
          <w:tcPr>
            <w:tcW w:w="4171" w:type="dxa"/>
            <w:gridSpan w:val="2"/>
            <w:tcBorders>
              <w:top w:val="nil"/>
              <w:left w:val="single" w:sz="4" w:space="0" w:color="000000"/>
              <w:bottom w:val="single" w:sz="4" w:space="0" w:color="000000"/>
              <w:right w:val="single" w:sz="4" w:space="0" w:color="000000"/>
            </w:tcBorders>
          </w:tcPr>
          <w:p w:rsidR="00AE2E13" w:rsidRDefault="00AE2E13">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教養文化室</w:t>
            </w:r>
          </w:p>
        </w:tc>
        <w:tc>
          <w:tcPr>
            <w:tcW w:w="4807" w:type="dxa"/>
            <w:tcBorders>
              <w:top w:val="nil"/>
              <w:left w:val="nil"/>
              <w:bottom w:val="single" w:sz="4" w:space="0" w:color="000000"/>
              <w:right w:val="single" w:sz="4" w:space="0" w:color="000000"/>
            </w:tcBorders>
          </w:tcPr>
          <w:p w:rsidR="00AE2E13" w:rsidRDefault="00AE2E13">
            <w:pPr>
              <w:spacing w:line="440" w:lineRule="atLeast"/>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時間につき　</w:t>
            </w:r>
            <w:r>
              <w:rPr>
                <w:rFonts w:ascii="ＭＳ 明朝" w:eastAsia="ＭＳ 明朝" w:hAnsi="ＭＳ 明朝" w:cs="ＭＳ 明朝"/>
                <w:color w:val="000000"/>
              </w:rPr>
              <w:t>260</w:t>
            </w:r>
            <w:r>
              <w:rPr>
                <w:rFonts w:ascii="ＭＳ 明朝" w:eastAsia="ＭＳ 明朝" w:hAnsi="ＭＳ 明朝" w:cs="ＭＳ 明朝" w:hint="eastAsia"/>
                <w:color w:val="000000"/>
              </w:rPr>
              <w:t>円</w:t>
            </w:r>
          </w:p>
        </w:tc>
      </w:tr>
      <w:tr w:rsidR="00AE2E13">
        <w:tblPrEx>
          <w:tblCellMar>
            <w:top w:w="0" w:type="dxa"/>
            <w:left w:w="0" w:type="dxa"/>
            <w:bottom w:w="0" w:type="dxa"/>
            <w:right w:w="0" w:type="dxa"/>
          </w:tblCellMar>
        </w:tblPrEx>
        <w:tc>
          <w:tcPr>
            <w:tcW w:w="2267" w:type="dxa"/>
            <w:vMerge w:val="restart"/>
            <w:tcBorders>
              <w:top w:val="nil"/>
              <w:left w:val="single" w:sz="4" w:space="0" w:color="000000"/>
              <w:bottom w:val="single" w:sz="4" w:space="0" w:color="000000"/>
              <w:right w:val="single" w:sz="4" w:space="0" w:color="000000"/>
            </w:tcBorders>
          </w:tcPr>
          <w:p w:rsidR="00AE2E13" w:rsidRDefault="00AE2E13">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多目的ホール</w:t>
            </w:r>
          </w:p>
        </w:tc>
        <w:tc>
          <w:tcPr>
            <w:tcW w:w="1904" w:type="dxa"/>
            <w:vMerge w:val="restart"/>
            <w:tcBorders>
              <w:top w:val="nil"/>
              <w:left w:val="nil"/>
              <w:bottom w:val="single" w:sz="4" w:space="0" w:color="000000"/>
              <w:right w:val="single" w:sz="4" w:space="0" w:color="000000"/>
            </w:tcBorders>
          </w:tcPr>
          <w:p w:rsidR="00AE2E13" w:rsidRDefault="00AE2E13">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専用使用</w:t>
            </w:r>
          </w:p>
        </w:tc>
        <w:tc>
          <w:tcPr>
            <w:tcW w:w="4807" w:type="dxa"/>
            <w:tcBorders>
              <w:top w:val="nil"/>
              <w:left w:val="nil"/>
              <w:bottom w:val="single" w:sz="4" w:space="0" w:color="000000"/>
              <w:right w:val="single" w:sz="4" w:space="0" w:color="000000"/>
            </w:tcBorders>
          </w:tcPr>
          <w:p w:rsidR="00AE2E13" w:rsidRDefault="00AE2E13">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全面</w:t>
            </w: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時間につき　</w:t>
            </w:r>
            <w:r>
              <w:rPr>
                <w:rFonts w:ascii="ＭＳ 明朝" w:eastAsia="ＭＳ 明朝" w:hAnsi="ＭＳ 明朝" w:cs="ＭＳ 明朝"/>
                <w:color w:val="000000"/>
              </w:rPr>
              <w:t>1,080</w:t>
            </w:r>
            <w:r>
              <w:rPr>
                <w:rFonts w:ascii="ＭＳ 明朝" w:eastAsia="ＭＳ 明朝" w:hAnsi="ＭＳ 明朝" w:cs="ＭＳ 明朝" w:hint="eastAsia"/>
                <w:color w:val="000000"/>
              </w:rPr>
              <w:t>円</w:t>
            </w:r>
          </w:p>
        </w:tc>
      </w:tr>
      <w:tr w:rsidR="00AE2E13">
        <w:tblPrEx>
          <w:tblCellMar>
            <w:top w:w="0" w:type="dxa"/>
            <w:left w:w="0" w:type="dxa"/>
            <w:bottom w:w="0" w:type="dxa"/>
            <w:right w:w="0" w:type="dxa"/>
          </w:tblCellMar>
        </w:tblPrEx>
        <w:tc>
          <w:tcPr>
            <w:tcW w:w="2267" w:type="dxa"/>
            <w:vMerge/>
            <w:tcBorders>
              <w:top w:val="nil"/>
              <w:left w:val="single" w:sz="4" w:space="0" w:color="000000"/>
              <w:bottom w:val="single" w:sz="4" w:space="0" w:color="000000"/>
              <w:right w:val="single" w:sz="4" w:space="0" w:color="000000"/>
            </w:tcBorders>
          </w:tcPr>
          <w:p w:rsidR="00AE2E13" w:rsidRDefault="00AE2E13">
            <w:pPr>
              <w:jc w:val="both"/>
              <w:rPr>
                <w:sz w:val="24"/>
                <w:szCs w:val="24"/>
              </w:rPr>
            </w:pPr>
          </w:p>
        </w:tc>
        <w:tc>
          <w:tcPr>
            <w:tcW w:w="1904" w:type="dxa"/>
            <w:vMerge/>
            <w:tcBorders>
              <w:top w:val="nil"/>
              <w:left w:val="nil"/>
              <w:bottom w:val="single" w:sz="4" w:space="0" w:color="000000"/>
              <w:right w:val="single" w:sz="4" w:space="0" w:color="000000"/>
            </w:tcBorders>
          </w:tcPr>
          <w:p w:rsidR="00AE2E13" w:rsidRDefault="00AE2E13">
            <w:pPr>
              <w:jc w:val="both"/>
              <w:rPr>
                <w:sz w:val="24"/>
                <w:szCs w:val="24"/>
              </w:rPr>
            </w:pPr>
          </w:p>
        </w:tc>
        <w:tc>
          <w:tcPr>
            <w:tcW w:w="4807" w:type="dxa"/>
            <w:tcBorders>
              <w:top w:val="nil"/>
              <w:left w:val="nil"/>
              <w:bottom w:val="single" w:sz="4" w:space="0" w:color="000000"/>
              <w:right w:val="single" w:sz="4" w:space="0" w:color="000000"/>
            </w:tcBorders>
          </w:tcPr>
          <w:p w:rsidR="00AE2E13" w:rsidRDefault="00AE2E13">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半面</w:t>
            </w: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時間につき　</w:t>
            </w:r>
            <w:r>
              <w:rPr>
                <w:rFonts w:ascii="ＭＳ 明朝" w:eastAsia="ＭＳ 明朝" w:hAnsi="ＭＳ 明朝" w:cs="ＭＳ 明朝"/>
                <w:color w:val="000000"/>
              </w:rPr>
              <w:t>540</w:t>
            </w:r>
            <w:r>
              <w:rPr>
                <w:rFonts w:ascii="ＭＳ 明朝" w:eastAsia="ＭＳ 明朝" w:hAnsi="ＭＳ 明朝" w:cs="ＭＳ 明朝" w:hint="eastAsia"/>
                <w:color w:val="000000"/>
              </w:rPr>
              <w:t>円</w:t>
            </w:r>
          </w:p>
        </w:tc>
      </w:tr>
      <w:tr w:rsidR="00AE2E13">
        <w:tblPrEx>
          <w:tblCellMar>
            <w:top w:w="0" w:type="dxa"/>
            <w:left w:w="0" w:type="dxa"/>
            <w:bottom w:w="0" w:type="dxa"/>
            <w:right w:w="0" w:type="dxa"/>
          </w:tblCellMar>
        </w:tblPrEx>
        <w:tc>
          <w:tcPr>
            <w:tcW w:w="2267" w:type="dxa"/>
            <w:vMerge/>
            <w:tcBorders>
              <w:top w:val="nil"/>
              <w:left w:val="single" w:sz="4" w:space="0" w:color="000000"/>
              <w:bottom w:val="single" w:sz="4" w:space="0" w:color="000000"/>
              <w:right w:val="single" w:sz="4" w:space="0" w:color="000000"/>
            </w:tcBorders>
          </w:tcPr>
          <w:p w:rsidR="00AE2E13" w:rsidRDefault="00AE2E13">
            <w:pPr>
              <w:jc w:val="both"/>
              <w:rPr>
                <w:sz w:val="24"/>
                <w:szCs w:val="24"/>
              </w:rPr>
            </w:pPr>
          </w:p>
        </w:tc>
        <w:tc>
          <w:tcPr>
            <w:tcW w:w="1904" w:type="dxa"/>
            <w:tcBorders>
              <w:top w:val="nil"/>
              <w:left w:val="nil"/>
              <w:bottom w:val="single" w:sz="4" w:space="0" w:color="000000"/>
              <w:right w:val="single" w:sz="4" w:space="0" w:color="000000"/>
            </w:tcBorders>
          </w:tcPr>
          <w:p w:rsidR="00AE2E13" w:rsidRDefault="00AE2E13">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一区画使用</w:t>
            </w:r>
          </w:p>
        </w:tc>
        <w:tc>
          <w:tcPr>
            <w:tcW w:w="4807" w:type="dxa"/>
            <w:tcBorders>
              <w:top w:val="nil"/>
              <w:left w:val="nil"/>
              <w:bottom w:val="single" w:sz="4" w:space="0" w:color="000000"/>
              <w:right w:val="single" w:sz="4" w:space="0" w:color="000000"/>
            </w:tcBorders>
          </w:tcPr>
          <w:p w:rsidR="00AE2E13" w:rsidRDefault="00AE2E13">
            <w:pPr>
              <w:spacing w:line="440" w:lineRule="atLeast"/>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人</w:t>
            </w: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時間につき　</w:t>
            </w:r>
            <w:r>
              <w:rPr>
                <w:rFonts w:ascii="ＭＳ 明朝" w:eastAsia="ＭＳ 明朝" w:hAnsi="ＭＳ 明朝" w:cs="ＭＳ 明朝"/>
                <w:color w:val="000000"/>
              </w:rPr>
              <w:t>150</w:t>
            </w:r>
            <w:r>
              <w:rPr>
                <w:rFonts w:ascii="ＭＳ 明朝" w:eastAsia="ＭＳ 明朝" w:hAnsi="ＭＳ 明朝" w:cs="ＭＳ 明朝" w:hint="eastAsia"/>
                <w:color w:val="000000"/>
              </w:rPr>
              <w:t>円</w:t>
            </w:r>
          </w:p>
        </w:tc>
      </w:tr>
      <w:tr w:rsidR="00AE2E13">
        <w:tblPrEx>
          <w:tblCellMar>
            <w:top w:w="0" w:type="dxa"/>
            <w:left w:w="0" w:type="dxa"/>
            <w:bottom w:w="0" w:type="dxa"/>
            <w:right w:w="0" w:type="dxa"/>
          </w:tblCellMar>
        </w:tblPrEx>
        <w:tc>
          <w:tcPr>
            <w:tcW w:w="2267" w:type="dxa"/>
            <w:vMerge w:val="restart"/>
            <w:tcBorders>
              <w:top w:val="nil"/>
              <w:left w:val="single" w:sz="4" w:space="0" w:color="000000"/>
              <w:bottom w:val="single" w:sz="4" w:space="0" w:color="000000"/>
              <w:right w:val="single" w:sz="4" w:space="0" w:color="000000"/>
            </w:tcBorders>
          </w:tcPr>
          <w:p w:rsidR="00AE2E13" w:rsidRDefault="00AE2E13">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附帯設備</w:t>
            </w:r>
          </w:p>
        </w:tc>
        <w:tc>
          <w:tcPr>
            <w:tcW w:w="1904" w:type="dxa"/>
            <w:tcBorders>
              <w:top w:val="nil"/>
              <w:left w:val="nil"/>
              <w:bottom w:val="single" w:sz="4" w:space="0" w:color="000000"/>
              <w:right w:val="single" w:sz="4" w:space="0" w:color="000000"/>
            </w:tcBorders>
          </w:tcPr>
          <w:p w:rsidR="00AE2E13" w:rsidRDefault="00AE2E13">
            <w:pPr>
              <w:spacing w:line="440" w:lineRule="atLeast"/>
              <w:jc w:val="both"/>
              <w:rPr>
                <w:rFonts w:ascii="ＭＳ 明朝" w:eastAsia="ＭＳ 明朝" w:hAnsi="ＭＳ 明朝" w:cs="ＭＳ 明朝"/>
                <w:color w:val="000000"/>
              </w:rPr>
            </w:pPr>
            <w:r>
              <w:rPr>
                <w:rFonts w:ascii="ＭＳ 明朝" w:eastAsia="ＭＳ 明朝" w:hAnsi="ＭＳ 明朝" w:cs="ＭＳ 明朝"/>
                <w:color w:val="000000"/>
              </w:rPr>
              <w:t>OHP</w:t>
            </w:r>
          </w:p>
        </w:tc>
        <w:tc>
          <w:tcPr>
            <w:tcW w:w="4807" w:type="dxa"/>
            <w:tcBorders>
              <w:top w:val="nil"/>
              <w:left w:val="nil"/>
              <w:bottom w:val="single" w:sz="4" w:space="0" w:color="000000"/>
              <w:right w:val="single" w:sz="4" w:space="0" w:color="000000"/>
            </w:tcBorders>
          </w:tcPr>
          <w:p w:rsidR="00AE2E13" w:rsidRDefault="00AE2E13">
            <w:pPr>
              <w:spacing w:line="440" w:lineRule="atLeast"/>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台</w:t>
            </w: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回につき　</w:t>
            </w:r>
            <w:r>
              <w:rPr>
                <w:rFonts w:ascii="ＭＳ 明朝" w:eastAsia="ＭＳ 明朝" w:hAnsi="ＭＳ 明朝" w:cs="ＭＳ 明朝"/>
                <w:color w:val="000000"/>
              </w:rPr>
              <w:t>520</w:t>
            </w:r>
            <w:r>
              <w:rPr>
                <w:rFonts w:ascii="ＭＳ 明朝" w:eastAsia="ＭＳ 明朝" w:hAnsi="ＭＳ 明朝" w:cs="ＭＳ 明朝" w:hint="eastAsia"/>
                <w:color w:val="000000"/>
              </w:rPr>
              <w:t>円</w:t>
            </w:r>
          </w:p>
        </w:tc>
      </w:tr>
      <w:tr w:rsidR="00AE2E13">
        <w:tblPrEx>
          <w:tblCellMar>
            <w:top w:w="0" w:type="dxa"/>
            <w:left w:w="0" w:type="dxa"/>
            <w:bottom w:w="0" w:type="dxa"/>
            <w:right w:w="0" w:type="dxa"/>
          </w:tblCellMar>
        </w:tblPrEx>
        <w:tc>
          <w:tcPr>
            <w:tcW w:w="2267" w:type="dxa"/>
            <w:vMerge/>
            <w:tcBorders>
              <w:top w:val="nil"/>
              <w:left w:val="single" w:sz="4" w:space="0" w:color="000000"/>
              <w:bottom w:val="single" w:sz="4" w:space="0" w:color="000000"/>
              <w:right w:val="single" w:sz="4" w:space="0" w:color="000000"/>
            </w:tcBorders>
          </w:tcPr>
          <w:p w:rsidR="00AE2E13" w:rsidRDefault="00AE2E13">
            <w:pPr>
              <w:jc w:val="both"/>
              <w:rPr>
                <w:sz w:val="24"/>
                <w:szCs w:val="24"/>
              </w:rPr>
            </w:pPr>
          </w:p>
        </w:tc>
        <w:tc>
          <w:tcPr>
            <w:tcW w:w="1904" w:type="dxa"/>
            <w:tcBorders>
              <w:top w:val="nil"/>
              <w:left w:val="nil"/>
              <w:bottom w:val="single" w:sz="4" w:space="0" w:color="000000"/>
              <w:right w:val="single" w:sz="4" w:space="0" w:color="000000"/>
            </w:tcBorders>
          </w:tcPr>
          <w:p w:rsidR="00AE2E13" w:rsidRDefault="00AE2E13">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音響設備</w:t>
            </w:r>
          </w:p>
        </w:tc>
        <w:tc>
          <w:tcPr>
            <w:tcW w:w="4807" w:type="dxa"/>
            <w:tcBorders>
              <w:top w:val="nil"/>
              <w:left w:val="nil"/>
              <w:bottom w:val="single" w:sz="4" w:space="0" w:color="000000"/>
              <w:right w:val="single" w:sz="4" w:space="0" w:color="000000"/>
            </w:tcBorders>
          </w:tcPr>
          <w:p w:rsidR="00AE2E13" w:rsidRDefault="00AE2E13">
            <w:pPr>
              <w:spacing w:line="440" w:lineRule="atLeast"/>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式</w:t>
            </w: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回につき　</w:t>
            </w:r>
            <w:r>
              <w:rPr>
                <w:rFonts w:ascii="ＭＳ 明朝" w:eastAsia="ＭＳ 明朝" w:hAnsi="ＭＳ 明朝" w:cs="ＭＳ 明朝"/>
                <w:color w:val="000000"/>
              </w:rPr>
              <w:t>520</w:t>
            </w:r>
            <w:r>
              <w:rPr>
                <w:rFonts w:ascii="ＭＳ 明朝" w:eastAsia="ＭＳ 明朝" w:hAnsi="ＭＳ 明朝" w:cs="ＭＳ 明朝" w:hint="eastAsia"/>
                <w:color w:val="000000"/>
              </w:rPr>
              <w:t>円</w:t>
            </w:r>
          </w:p>
        </w:tc>
      </w:tr>
      <w:tr w:rsidR="00AE2E13">
        <w:tblPrEx>
          <w:tblCellMar>
            <w:top w:w="0" w:type="dxa"/>
            <w:left w:w="0" w:type="dxa"/>
            <w:bottom w:w="0" w:type="dxa"/>
            <w:right w:w="0" w:type="dxa"/>
          </w:tblCellMar>
        </w:tblPrEx>
        <w:tc>
          <w:tcPr>
            <w:tcW w:w="2267" w:type="dxa"/>
            <w:vMerge/>
            <w:tcBorders>
              <w:top w:val="nil"/>
              <w:left w:val="single" w:sz="4" w:space="0" w:color="000000"/>
              <w:bottom w:val="single" w:sz="4" w:space="0" w:color="000000"/>
              <w:right w:val="single" w:sz="4" w:space="0" w:color="000000"/>
            </w:tcBorders>
          </w:tcPr>
          <w:p w:rsidR="00AE2E13" w:rsidRDefault="00AE2E13">
            <w:pPr>
              <w:jc w:val="both"/>
              <w:rPr>
                <w:sz w:val="24"/>
                <w:szCs w:val="24"/>
              </w:rPr>
            </w:pPr>
          </w:p>
        </w:tc>
        <w:tc>
          <w:tcPr>
            <w:tcW w:w="1904" w:type="dxa"/>
            <w:tcBorders>
              <w:top w:val="nil"/>
              <w:left w:val="nil"/>
              <w:bottom w:val="single" w:sz="4" w:space="0" w:color="000000"/>
              <w:right w:val="single" w:sz="4" w:space="0" w:color="000000"/>
            </w:tcBorders>
          </w:tcPr>
          <w:p w:rsidR="00AE2E13" w:rsidRDefault="00AE2E13">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シャワー</w:t>
            </w:r>
          </w:p>
        </w:tc>
        <w:tc>
          <w:tcPr>
            <w:tcW w:w="4807" w:type="dxa"/>
            <w:tcBorders>
              <w:top w:val="nil"/>
              <w:left w:val="nil"/>
              <w:bottom w:val="single" w:sz="4" w:space="0" w:color="000000"/>
              <w:right w:val="single" w:sz="4" w:space="0" w:color="000000"/>
            </w:tcBorders>
          </w:tcPr>
          <w:p w:rsidR="00AE2E13" w:rsidRDefault="00AE2E13">
            <w:pPr>
              <w:spacing w:line="440" w:lineRule="atLeast"/>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人</w:t>
            </w: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回につき　</w:t>
            </w:r>
            <w:r>
              <w:rPr>
                <w:rFonts w:ascii="ＭＳ 明朝" w:eastAsia="ＭＳ 明朝" w:hAnsi="ＭＳ 明朝" w:cs="ＭＳ 明朝"/>
                <w:color w:val="000000"/>
              </w:rPr>
              <w:t>100</w:t>
            </w:r>
            <w:r>
              <w:rPr>
                <w:rFonts w:ascii="ＭＳ 明朝" w:eastAsia="ＭＳ 明朝" w:hAnsi="ＭＳ 明朝" w:cs="ＭＳ 明朝" w:hint="eastAsia"/>
                <w:color w:val="000000"/>
              </w:rPr>
              <w:t>円</w:t>
            </w:r>
          </w:p>
        </w:tc>
      </w:tr>
    </w:tbl>
    <w:p w:rsidR="00AE2E13" w:rsidRDefault="00AE2E13">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備考</w:t>
      </w:r>
    </w:p>
    <w:p w:rsidR="00AE2E13" w:rsidRDefault="00AE2E13">
      <w:pPr>
        <w:spacing w:line="440" w:lineRule="atLeast"/>
        <w:ind w:left="66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使用時間が</w:t>
      </w:r>
      <w:r>
        <w:rPr>
          <w:rFonts w:ascii="ＭＳ 明朝" w:eastAsia="ＭＳ 明朝" w:hAnsi="ＭＳ 明朝" w:cs="ＭＳ 明朝"/>
          <w:color w:val="000000"/>
        </w:rPr>
        <w:t>1</w:t>
      </w:r>
      <w:r>
        <w:rPr>
          <w:rFonts w:ascii="ＭＳ 明朝" w:eastAsia="ＭＳ 明朝" w:hAnsi="ＭＳ 明朝" w:cs="ＭＳ 明朝" w:hint="eastAsia"/>
          <w:color w:val="000000"/>
        </w:rPr>
        <w:t>時間未満のとき、又は使用時間に</w:t>
      </w:r>
      <w:r>
        <w:rPr>
          <w:rFonts w:ascii="ＭＳ 明朝" w:eastAsia="ＭＳ 明朝" w:hAnsi="ＭＳ 明朝" w:cs="ＭＳ 明朝"/>
          <w:color w:val="000000"/>
        </w:rPr>
        <w:t>1</w:t>
      </w:r>
      <w:r>
        <w:rPr>
          <w:rFonts w:ascii="ＭＳ 明朝" w:eastAsia="ＭＳ 明朝" w:hAnsi="ＭＳ 明朝" w:cs="ＭＳ 明朝" w:hint="eastAsia"/>
          <w:color w:val="000000"/>
        </w:rPr>
        <w:t>時間未満の端数があるときは、その時間を</w:t>
      </w:r>
      <w:r>
        <w:rPr>
          <w:rFonts w:ascii="ＭＳ 明朝" w:eastAsia="ＭＳ 明朝" w:hAnsi="ＭＳ 明朝" w:cs="ＭＳ 明朝"/>
          <w:color w:val="000000"/>
        </w:rPr>
        <w:t>1</w:t>
      </w:r>
      <w:r>
        <w:rPr>
          <w:rFonts w:ascii="ＭＳ 明朝" w:eastAsia="ＭＳ 明朝" w:hAnsi="ＭＳ 明朝" w:cs="ＭＳ 明朝" w:hint="eastAsia"/>
          <w:color w:val="000000"/>
        </w:rPr>
        <w:t>時間として計算する。</w:t>
      </w:r>
    </w:p>
    <w:p w:rsidR="00AE2E13" w:rsidRDefault="00AE2E13">
      <w:pPr>
        <w:spacing w:line="440" w:lineRule="atLeast"/>
        <w:ind w:left="66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主たる使用者が市民以外の者である場合の利用料金は、この表に定める利用料金の</w:t>
      </w:r>
      <w:r>
        <w:rPr>
          <w:rFonts w:ascii="ＭＳ 明朝" w:eastAsia="ＭＳ 明朝" w:hAnsi="ＭＳ 明朝" w:cs="ＭＳ 明朝"/>
          <w:color w:val="000000"/>
        </w:rPr>
        <w:t>1.5</w:t>
      </w:r>
      <w:r>
        <w:rPr>
          <w:rFonts w:ascii="ＭＳ 明朝" w:eastAsia="ＭＳ 明朝" w:hAnsi="ＭＳ 明朝" w:cs="ＭＳ 明朝" w:hint="eastAsia"/>
          <w:color w:val="000000"/>
        </w:rPr>
        <w:t>倍に相当する額（その額に</w:t>
      </w:r>
      <w:r>
        <w:rPr>
          <w:rFonts w:ascii="ＭＳ 明朝" w:eastAsia="ＭＳ 明朝" w:hAnsi="ＭＳ 明朝" w:cs="ＭＳ 明朝"/>
          <w:color w:val="000000"/>
        </w:rPr>
        <w:t>10</w:t>
      </w:r>
      <w:r>
        <w:rPr>
          <w:rFonts w:ascii="ＭＳ 明朝" w:eastAsia="ＭＳ 明朝" w:hAnsi="ＭＳ 明朝" w:cs="ＭＳ 明朝" w:hint="eastAsia"/>
          <w:color w:val="000000"/>
        </w:rPr>
        <w:t>円未満の端数があるときは、これを切り捨てた額）とする。</w:t>
      </w:r>
    </w:p>
    <w:p w:rsidR="00AE2E13" w:rsidRDefault="00AE2E13">
      <w:pPr>
        <w:spacing w:line="440" w:lineRule="atLeast"/>
        <w:ind w:left="660" w:hanging="22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営利、営業等を目的として使用する場合の利用料金は、この表に定める利用料金の</w:t>
      </w:r>
      <w:r>
        <w:rPr>
          <w:rFonts w:ascii="ＭＳ 明朝" w:eastAsia="ＭＳ 明朝" w:hAnsi="ＭＳ 明朝" w:cs="ＭＳ 明朝"/>
          <w:color w:val="000000"/>
        </w:rPr>
        <w:t>2</w:t>
      </w:r>
      <w:r>
        <w:rPr>
          <w:rFonts w:ascii="ＭＳ 明朝" w:eastAsia="ＭＳ 明朝" w:hAnsi="ＭＳ 明朝" w:cs="ＭＳ 明朝" w:hint="eastAsia"/>
          <w:color w:val="000000"/>
        </w:rPr>
        <w:t>倍の額とする。</w:t>
      </w:r>
    </w:p>
    <w:p w:rsidR="00AE2E13" w:rsidRDefault="00AE2E13">
      <w:pPr>
        <w:spacing w:line="440" w:lineRule="atLeast"/>
        <w:jc w:val="both"/>
        <w:rPr>
          <w:rFonts w:ascii="ＭＳ 明朝" w:eastAsia="ＭＳ 明朝" w:hAnsi="ＭＳ 明朝" w:cs="ＭＳ 明朝"/>
          <w:color w:val="000000"/>
        </w:rPr>
      </w:pPr>
      <w:bookmarkStart w:id="1" w:name="last"/>
      <w:bookmarkEnd w:id="1"/>
    </w:p>
    <w:sectPr w:rsidR="00AE2E13">
      <w:footerReference w:type="default" r:id="rId6"/>
      <w:pgSz w:w="11905" w:h="16837"/>
      <w:pgMar w:top="1133" w:right="1417" w:bottom="1133" w:left="1417" w:header="720" w:footer="566"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A4A" w:rsidRDefault="00C76A4A">
      <w:r>
        <w:separator/>
      </w:r>
    </w:p>
  </w:endnote>
  <w:endnote w:type="continuationSeparator" w:id="0">
    <w:p w:rsidR="00C76A4A" w:rsidRDefault="00C7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E13" w:rsidRDefault="00AE2E13">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AF71E6">
      <w:rPr>
        <w:rFonts w:ascii="ＭＳ 明朝" w:eastAsia="ＭＳ 明朝" w:hAnsi="ＭＳ 明朝" w:cs="ＭＳ 明朝"/>
        <w:noProof/>
        <w:color w:val="000000"/>
      </w:rPr>
      <w:t>1</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C2652C">
      <w:rPr>
        <w:rFonts w:ascii="ＭＳ 明朝" w:eastAsia="ＭＳ 明朝" w:hAnsi="ＭＳ 明朝" w:cs="ＭＳ 明朝"/>
        <w:noProof/>
        <w:color w:val="000000"/>
      </w:rPr>
      <w:t>4</w:t>
    </w:r>
    <w:r>
      <w:rPr>
        <w:rFonts w:ascii="ＭＳ 明朝" w:eastAsia="ＭＳ 明朝" w:hAnsi="ＭＳ 明朝" w:cs="ＭＳ 明朝"/>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A4A" w:rsidRDefault="00C76A4A">
      <w:r>
        <w:separator/>
      </w:r>
    </w:p>
  </w:footnote>
  <w:footnote w:type="continuationSeparator" w:id="0">
    <w:p w:rsidR="00C76A4A" w:rsidRDefault="00C76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10"/>
  <w:drawingGridVerticalSpacing w:val="364"/>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83E"/>
    <w:rsid w:val="00AE2E13"/>
    <w:rsid w:val="00AF71E6"/>
    <w:rsid w:val="00C2652C"/>
    <w:rsid w:val="00C6283E"/>
    <w:rsid w:val="00C76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12F1D480-C717-465F-BA8B-6D0F3456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1E6"/>
    <w:pPr>
      <w:tabs>
        <w:tab w:val="center" w:pos="4252"/>
        <w:tab w:val="right" w:pos="8504"/>
      </w:tabs>
      <w:snapToGrid w:val="0"/>
    </w:pPr>
  </w:style>
  <w:style w:type="character" w:customStyle="1" w:styleId="a4">
    <w:name w:val="ヘッダー (文字)"/>
    <w:basedOn w:val="a0"/>
    <w:link w:val="a3"/>
    <w:uiPriority w:val="99"/>
    <w:locked/>
    <w:rsid w:val="00AF71E6"/>
    <w:rPr>
      <w:rFonts w:ascii="Arial" w:hAnsi="Arial" w:cs="Arial"/>
      <w:kern w:val="0"/>
      <w:sz w:val="22"/>
      <w:szCs w:val="22"/>
    </w:rPr>
  </w:style>
  <w:style w:type="paragraph" w:styleId="a5">
    <w:name w:val="footer"/>
    <w:basedOn w:val="a"/>
    <w:link w:val="a6"/>
    <w:uiPriority w:val="99"/>
    <w:unhideWhenUsed/>
    <w:rsid w:val="00AF71E6"/>
    <w:pPr>
      <w:tabs>
        <w:tab w:val="center" w:pos="4252"/>
        <w:tab w:val="right" w:pos="8504"/>
      </w:tabs>
      <w:snapToGrid w:val="0"/>
    </w:pPr>
  </w:style>
  <w:style w:type="character" w:customStyle="1" w:styleId="a6">
    <w:name w:val="フッター (文字)"/>
    <w:basedOn w:val="a0"/>
    <w:link w:val="a5"/>
    <w:uiPriority w:val="99"/>
    <w:locked/>
    <w:rsid w:val="00AF71E6"/>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469</Words>
  <Characters>2677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野尻　悟</dc:creator>
  <cp:keywords/>
  <dc:description/>
  <cp:lastModifiedBy>阿武　泰貴</cp:lastModifiedBy>
  <cp:revision>2</cp:revision>
  <dcterms:created xsi:type="dcterms:W3CDTF">2025-08-20T05:43:00Z</dcterms:created>
  <dcterms:modified xsi:type="dcterms:W3CDTF">2025-08-20T05:43:00Z</dcterms:modified>
</cp:coreProperties>
</file>